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MilchMargG — Anhörung von Sachkennern</w:t>
      </w:r>
    </w:p>
    <w:p>
      <w:r>
        <w:rPr>
          <w:color w:val="555555"/>
          <w:sz w:val="18"/>
        </w:rPr>
        <w:t xml:space="preserve">Milch- und Margarinegesetz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Erlaß von Rechtsverordnungen nach diesem Gesetz soll ein jeweils auszuwählender Kreis von Sachkennern aus der Wissenschaft, der Verbraucherschaft und der beteiligten Wirtschaft gehört werden.</w:t>
      </w:r>
    </w:p>
    <w:p>
      <w:r>
        <w:rPr>
          <w:color w:val="555555"/>
          <w:sz w:val="17"/>
        </w:rPr>
        <w:t xml:space="preserve">Zitiervorschlag: § 13 MilchMargG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https://recht.nulegal.eu/gesetze/MilchMargG/13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