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MilchLMstrV</w:t>
      </w:r>
    </w:p>
    <w:p>
      <w:r>
        <w:rPr>
          <w:color w:val="555555"/>
          <w:sz w:val="18"/>
        </w:rPr>
        <w:t xml:space="preserve">Verordnung über die Anforderungen in der Meisterprüfung für den Beruf Milchwirtschaftlicher Laborant/Milchwirtschaftliche Laborantin</w:t>
      </w:r>
    </w:p>
    <w:p>
      <w:r>
        <w:rPr>
          <w:color w:val="555555"/>
          <w:sz w:val="18"/>
        </w:rPr>
        <w:t xml:space="preserve">Historische Fassung: Stand 10.06.2019 bis 16.09.2021. Dies ist nicht die aktuelle Fassung.</w:t>
      </w:r>
    </w:p>
    <w:p>
      <w:r>
        <w:t xml:space="preserve">Auf Grund des § 81 Abs. 4 des Berufsbildungsgesetzes vom 14. August 1969 (BGBl. I S. 1112), der durch Artikel 53 Nr. 2 des Gesetzes vom 18. März 1975 (BGBl. I S. 705) geändert worden ist, verordnet der Bundesminister für Ernährung, Landwirtschaft und Forsten im Einvernehmen mit dem Bundesminister für Bildung und Wissenschaft nach Anhörung des Hauptausschusses des Bundesinstituts für Berufsbildung gemäß § 19 Nr. 1 des Berufsbildungsförderungsgesetzes vom 23. Dezember 1981 (BGBl. I S. 1692):</w:t>
      </w:r>
    </w:p>
    <w:p>
      <w:r>
        <w:rPr>
          <w:color w:val="555555"/>
          <w:sz w:val="17"/>
        </w:rPr>
        <w:t xml:space="preserve">Zitiervorschlag: Eingangsformel MilchLMstrV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