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MilchLMeistPrV</w:t>
      </w:r>
    </w:p>
    <w:p>
      <w:r>
        <w:rPr>
          <w:color w:val="555555"/>
          <w:sz w:val="18"/>
        </w:rPr>
        <w:t xml:space="preserve">Milchwirtschaftlicher-Labormeister-Prüfungsverordnung</w:t>
      </w:r>
    </w:p>
    <w:p>
      <w:r>
        <w:rPr>
          <w:color w:val="555555"/>
          <w:sz w:val="18"/>
        </w:rPr>
        <w:t xml:space="preserve">Stand: 16.09.2021 (konsolidierte Textfassung, kein amtliches Inkrafttretensdatum)</w:t>
      </w:r>
    </w:p>
    <w:p>
      <w:r>
        <w:t xml:space="preserve">Auf Grund des § 53 Absatz 1 in Verbindung mit Absatz 2 und Absatz 3 Nummer 1 und mit § 53a Absatz 1 Nummer 2 und mit § 53c des Berufsbildungsgesetzes in der Fassung der Bekanntmachung vom 4. Mai 2020 (BGBl. I S. 920) verordnet das Bundesministerium für Ernährung und Landwirtschaft im Einvernehmen mit dem Bundesministerium für Bildung und Forschung nach Anhörung des Hauptausschusses des Bundesinstituts für Berufsbildung:</w:t>
      </w:r>
    </w:p>
    <w:p>
      <w:r>
        <w:rPr>
          <w:color w:val="555555"/>
          <w:sz w:val="17"/>
        </w:rPr>
        <w:t xml:space="preserve">Zitiervorschlag: Eingangsformel MilchLMeistPrV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https://recht.nulegal.eu/gesetze/MilchLMeistPrV/eingangsformel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