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 MilchLAusbV 2013 — Zwischenprüfung</w:t>
      </w:r>
    </w:p>
    <w:p>
      <w:r>
        <w:rPr>
          <w:color w:val="555555"/>
          <w:sz w:val="18"/>
        </w:rPr>
        <w:t xml:space="preserve">Milchwirtschaftliche-Laboranten-Ausbildungsverordnung</w:t>
      </w:r>
    </w:p>
    <w:p>
      <w:r>
        <w:rPr>
          <w:color w:val="555555"/>
          <w:sz w:val="18"/>
        </w:rPr>
        <w:t xml:space="preserve">Stand: 10.06.2019 (konsolidierte Textfassung, kein amtliches Inkrafttretensdatum)</w:t>
      </w:r>
    </w:p>
    <w:p>
      <w:r>
        <w:t xml:space="preserve">(1) Zur Ermittlung des Ausbildungsstandes ist eine Zwischenprüfung durchzuführen. Sie soll vor dem Ende des zweiten Ausbildungsjahres stattfinden.</w:t>
      </w:r>
    </w:p>
    <w:p>
      <w:r>
        <w:t xml:space="preserve">(2) Die Zwischenprüfung erstreckt sich auf die in der Anlage für die ersten drei Ausbildungshalbjahre aufgeführten Fertigkeiten, Kenntnisse und Fähigkeiten sowie den im Berufsschulunterricht zu vermittelnden Lehrstoff, soweit er für die Berufsausbildung wesentlich ist.</w:t>
      </w:r>
    </w:p>
    <w:p>
      <w:r>
        <w:t xml:space="preserve">(3) Die Zwischenprüfung findet in den Prüfungsbereichen</w:t>
      </w:r>
    </w:p>
    <w:p>
      <w:pPr>
        <w:ind w:left="420"/>
      </w:pPr>
      <w:r>
        <w:t xml:space="preserve">1. Untersuchungsmethoden,</w:t>
      </w:r>
    </w:p>
    <w:p>
      <w:pPr>
        <w:ind w:left="420"/>
      </w:pPr>
      <w:r>
        <w:t xml:space="preserve">2. Untersuchung von Milch</w:t>
      </w:r>
    </w:p>
    <w:p>
      <w:r>
        <w:t xml:space="preserve">statt.</w:t>
      </w:r>
    </w:p>
    <w:p>
      <w:r>
        <w:t xml:space="preserve">(4) Für den Prüfungsbereich Untersuchungsmethoden bestehen folgende Vorgaben:</w:t>
      </w:r>
    </w:p>
    <w:p>
      <w:pPr>
        <w:ind w:left="420"/>
      </w:pPr>
      <w:r>
        <w:t xml:space="preserve">1. Der Prüfling soll nachweisen, dass er Arbeitsgeräte, Arbeitsmittel und Untersuchungsproben produktbezogen vorbereiten sowie Untersuchungsverfahren durchführen und dabei Arbeitszusammenhänge erkennen, Maßnahmen zur Arbeitsorganisation, zur Sicherheit und zum Gesundheitsschutz bei der Arbeit, zur Qualitätssicherung und zur Wirtschaftlichkeit sowie zum Umweltschutz berücksichtigen und seine Vorgehensweise begründen kann;</w:t>
      </w:r>
    </w:p>
    <w:p>
      <w:pPr>
        <w:ind w:left="420"/>
      </w:pPr>
      <w:r>
        <w:t xml:space="preserve">2. für den Nachweis nach Nummer 1 sind folgende Tätigkeiten zu Grunde zu legen:</w:t>
      </w:r>
    </w:p>
    <w:p>
      <w:pPr>
        <w:ind w:left="780"/>
      </w:pPr>
      <w:r>
        <w:t xml:space="preserve">a) Durchführen volumetrischer Untersuchungen,</w:t>
      </w:r>
    </w:p>
    <w:p>
      <w:pPr>
        <w:ind w:left="780"/>
      </w:pPr>
      <w:r>
        <w:t xml:space="preserve">b) Durchführen chemischer Untersuchungen zur Bestimmung des Fettgehaltes oder Untersuchungen des Wassergehaltes oder des Trockenmassegehaltes,</w:t>
      </w:r>
    </w:p>
    <w:p>
      <w:pPr>
        <w:ind w:left="780"/>
      </w:pPr>
      <w:r>
        <w:t xml:space="preserve">c) Durchführen physikalischer Untersuchungen zur Bestimmung der Dichte oder des Gefrierpunktes oder des pH-Wertes oder der Leitfähigkeit,</w:t>
      </w:r>
    </w:p>
    <w:p>
      <w:pPr>
        <w:ind w:left="780"/>
      </w:pPr>
      <w:r>
        <w:t xml:space="preserve">d) Durchführen mikrobiologischer Untersuchungen zur Bestimmung von Keimen anhand mikroskopischer Methoden oder der Gesamtkeimzahl oder antibiotisch wirksamer Substanzen;</w:t>
      </w:r>
    </w:p>
    <w:p>
      <w:pPr>
        <w:ind w:left="420"/>
      </w:pPr>
      <w:r>
        <w:t xml:space="preserve">3. der Prüfling soll zu jeder Tätigkeit eine Arbeitsprobe durchführen und hierüber jeweils ein situatives Fachgespräch führen;</w:t>
      </w:r>
    </w:p>
    <w:p>
      <w:pPr>
        <w:ind w:left="420"/>
      </w:pPr>
      <w:r>
        <w:t xml:space="preserve">4. die Prüfungszeit beträgt insgesamt 200 Minuten; innerhalb dieser Zeit sollen die Fachgespräche insgesamt in höchstens 20 Minuten durchgeführt werden.</w:t>
      </w:r>
    </w:p>
    <w:p>
      <w:r>
        <w:t xml:space="preserve">(5) Für den Prüfungsbereich Untersuchung von Milch bestehen folgende Vorgaben:</w:t>
      </w:r>
    </w:p>
    <w:p>
      <w:pPr>
        <w:ind w:left="420"/>
      </w:pPr>
      <w:r>
        <w:t xml:space="preserve">1. Der Prüfling soll nachweisen, dass er Milch untersuchen kann und dafür Proben entnehmen und vorbereiten, chemische, physikalische und mikrobiologische Methoden anwenden kann und dabei Arbeitszusammenhänge erkennen, Arbeitsmittel und -abläufe festlegen, rechtliche Vorgaben, Maßnahmen zur Arbeitsorganisation, zur Sicherheit und zum Gesundheitsschutz bei der Arbeit und zum Umweltschutz berücksichtigen, die wesentlichen fachlichen Zusammenhänge aufzeigen und seine Vorgehensweise begründen kann;</w:t>
      </w:r>
    </w:p>
    <w:p>
      <w:pPr>
        <w:ind w:left="420"/>
      </w:pPr>
      <w:r>
        <w:t xml:space="preserve">2. der Prüfling soll berufstypische Aufgaben schriftlich bearbeiten;</w:t>
      </w:r>
    </w:p>
    <w:p>
      <w:pPr>
        <w:ind w:left="420"/>
      </w:pPr>
      <w:r>
        <w:t xml:space="preserve">3. die Prüfungszeit beträgt 120 Minuten.</w:t>
      </w:r>
    </w:p>
    <w:p>
      <w:r>
        <w:rPr>
          <w:color w:val="555555"/>
          <w:sz w:val="17"/>
        </w:rPr>
        <w:t xml:space="preserve">Zitiervorschlag: § 5 MilchLAusbV 2013</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https://recht.nulegal.eu/gesetze/MilchLAusbV%202013/5</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