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MilchLAusbV 2013 — Dauer der Berufsausbildung</w:t>
      </w:r>
    </w:p>
    <w:p>
      <w:r>
        <w:rPr>
          <w:color w:val="555555"/>
          <w:sz w:val="18"/>
        </w:rPr>
        <w:t xml:space="preserve">Milchwirtschaftliche-Laboranten-Ausbildungsverordnung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MilchLAusbV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https://recht.nulegal.eu/gesetze/MilchLAusbV%202013/2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