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MilchFettG — Übergebietliche Liefer- und Annahmebeziehungen</w:t>
      </w:r>
    </w:p>
    <w:p>
      <w:r>
        <w:rPr>
          <w:color w:val="555555"/>
          <w:sz w:val="18"/>
        </w:rPr>
        <w:t xml:space="preserve">Milch- und Fettgesetz</w:t>
      </w:r>
    </w:p>
    <w:p>
      <w:r>
        <w:rPr>
          <w:color w:val="555555"/>
          <w:sz w:val="18"/>
        </w:rPr>
        <w:t xml:space="preserve">Stand: 10.06.2019 (konsolidierte Textfassung, kein amtliches Inkrafttretensdatum)</w:t>
      </w:r>
    </w:p>
    <w:p>
      <w:r>
        <w:t xml:space="preserve">Erstrecken sich Liefer- und Annahmebeziehungen zwischen Milcherzeugern und Molkereien oder zwischen Molkereien und Abnehmern über das Gebiet eines Landes hinaus und kommt eine gemeinsame Regelung der beteiligten obersten Landesbehörden nicht zustande, so entscheidet auf Antrag einer beteiligten obersten Landesbehörde das Bundesministerium für Ernährung und Landwirtschaft (Bundesministerium).</w:t>
      </w:r>
    </w:p>
    <w:p>
      <w:r>
        <w:rPr>
          <w:color w:val="555555"/>
          <w:sz w:val="17"/>
        </w:rPr>
        <w:t xml:space="preserve">Zitiervorschlag: § 9 MilchFettG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https://recht.nulegal.eu/gesetze/MilchFettG/9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