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MiLoV3 — Höhe des Mindestlohns</w:t>
      </w:r>
    </w:p>
    <w:p>
      <w:r>
        <w:rPr>
          <w:color w:val="555555"/>
          <w:sz w:val="18"/>
        </w:rPr>
        <w:t xml:space="preserve">Dritte Mindestlohnanpassungsverordnung</w:t>
      </w:r>
    </w:p>
    <w:p>
      <w:r>
        <w:rPr>
          <w:color w:val="555555"/>
          <w:sz w:val="18"/>
        </w:rPr>
        <w:t xml:space="preserve">Historische Fassung: Stand 01.01.2021 bis 01.10.2022. Dies ist nicht die aktuelle Fassung.</w:t>
      </w:r>
    </w:p>
    <w:p>
      <w:r>
        <w:t xml:space="preserve">Der Mindestlohn beträgt</w:t>
      </w:r>
    </w:p>
    <w:p>
      <w:r>
        <w:rPr>
          <w:rFonts w:ascii="Courier New" w:hAnsi="Courier New"/>
          <w:sz w:val="17"/>
        </w:rPr>
        <w:t xml:space="preserve">1. ab 1. Januar 2021    9,50 Euro brutto je Zeitstunde,</w:t>
      </w:r>
    </w:p>
    <w:p>
      <w:r>
        <w:rPr>
          <w:rFonts w:ascii="Courier New" w:hAnsi="Courier New"/>
          <w:sz w:val="17"/>
        </w:rPr>
        <w:t xml:space="preserve">2. ab 1. Juli 2021    9,60 Euro brutto je Zeitstunde,</w:t>
      </w:r>
    </w:p>
    <w:p>
      <w:r>
        <w:rPr>
          <w:rFonts w:ascii="Courier New" w:hAnsi="Courier New"/>
          <w:sz w:val="17"/>
        </w:rPr>
        <w:t xml:space="preserve">3. ab 1. Januar 2022    9,82 Euro brutto je Zeitstunde,</w:t>
      </w:r>
    </w:p>
    <w:p>
      <w:r>
        <w:rPr>
          <w:rFonts w:ascii="Courier New" w:hAnsi="Courier New"/>
          <w:sz w:val="17"/>
        </w:rPr>
        <w:t xml:space="preserve">4. ab 1. Juli 2022    10,45 Euro brutto je Zeitstunde.</w:t>
      </w:r>
    </w:p>
    <w:p>
      <w:r>
        <w:rPr>
          <w:color w:val="555555"/>
          <w:sz w:val="17"/>
        </w:rPr>
        <w:t xml:space="preserve">Zitiervorschlag: § 1 MiLoV3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