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MfWV</w:t>
      </w:r>
    </w:p>
    <w:p>
      <w:r>
        <w:rPr>
          <w:color w:val="555555"/>
          <w:sz w:val="18"/>
        </w:rPr>
        <w:t xml:space="preserve">Mobilfunk-Warn-Verordnung</w:t>
      </w:r>
    </w:p>
    <w:p>
      <w:r>
        <w:rPr>
          <w:color w:val="555555"/>
          <w:sz w:val="18"/>
        </w:rPr>
        <w:t xml:space="preserve">Stand: 07.12.2021 (konsolidierte Textfassung, kein amtliches Inkrafttretensdatum)</w:t>
      </w:r>
    </w:p>
    <w:p>
      <w:r>
        <w:t xml:space="preserve">Auf Grund des § 164a Absatz 4 des Telekommunikationsgesetzes, der durch Artikel 8 Nummer 2 des Gesetzes vom 10. September 2021 (BGBl. I S. 4147) eingefügt worden ist, verordnet das Bundesministerium für Wirtschaft und Energie im Einvernehmen mit dem Bundesministerium des Innern, für Bau und Heimat und dem Bundesministerium für Verkehr und digitale Infrastruktur:</w:t>
      </w:r>
    </w:p>
    <w:p>
      <w:r>
        <w:rPr>
          <w:color w:val="555555"/>
          <w:sz w:val="17"/>
        </w:rPr>
        <w:t xml:space="preserve">Zitiervorschlag: Eingangsformel MfWV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https://recht.nulegal.eu/gesetze/MfWV/eingangsformel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