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MetallbInstrmMAusbV — Abschlußprüfung/Gesellenprüfung</w:t>
      </w:r>
    </w:p>
    <w:p>
      <w:r>
        <w:rPr>
          <w:color w:val="555555"/>
          <w:sz w:val="18"/>
        </w:rPr>
        <w:t xml:space="preserve">Verordnung über die Berufsausbildung zum Metallblasinstrumentenmacher/zur Metallblasinstrumentenmacherin</w:t>
      </w:r>
    </w:p>
    <w:p>
      <w:r>
        <w:rPr>
          <w:color w:val="555555"/>
          <w:sz w:val="18"/>
        </w:rPr>
        <w:t xml:space="preserve">Stand: 10.06.2019 (konsolidierte Textfassung, kein amtliches Inkrafttretensdatum)</w:t>
      </w:r>
    </w:p>
    <w:p>
      <w:r>
        <w:t xml:space="preserve">(1) Die Abschlußprüfung und die Gesellenprüfung erstrecken sich auf die in der Anlage aufgeführten Fertigkeiten und Kenntnisse sowie auf den im Berufsschulunterricht vermittelten Lehrstoff, soweit er für die Berufsausbildung wesentlich ist.</w:t>
      </w:r>
    </w:p>
    <w:p>
      <w:r>
        <w:t xml:space="preserve">(2) Der Prüfling soll in der praktischen Prüfung in höchstens vier Stunden ein Prüfungsstück anfertigen und in höchstens acht Stunden zwei Arbeitsproben durchführen. Hierfür kommen insbesondere in Betracht:</w:t>
      </w:r>
    </w:p>
    <w:p>
      <w:pPr>
        <w:ind w:left="420"/>
      </w:pPr>
      <w:r>
        <w:t xml:space="preserve">1. als Prüfungsstück:</w:t>
      </w:r>
    </w:p>
    <w:p>
      <w:pPr>
        <w:ind w:left="780"/>
      </w:pPr>
      <w:r>
        <w:t xml:space="preserve">a) Herstellen eines Stimmbogens mit Zügen und Stützen sowie Biegen eines Flügelhornanstoßes,</w:t>
      </w:r>
    </w:p>
    <w:p>
      <w:pPr>
        <w:ind w:left="780"/>
      </w:pPr>
      <w:r>
        <w:t xml:space="preserve">b) Herstellen eines Schallstückes oder</w:t>
      </w:r>
    </w:p>
    <w:p>
      <w:pPr>
        <w:ind w:left="780"/>
      </w:pPr>
      <w:r>
        <w:t xml:space="preserve">c) Montieren von Ventilen, Druckwerken, Zügen und Wasserklappen;</w:t>
      </w:r>
    </w:p>
    <w:p>
      <w:pPr>
        <w:ind w:left="420"/>
      </w:pPr>
      <w:r>
        <w:t xml:space="preserve">2. als Arbeitsproben:</w:t>
      </w:r>
    </w:p>
    <w:p>
      <w:pPr>
        <w:ind w:left="780"/>
      </w:pPr>
      <w:r>
        <w:t xml:space="preserve">a) Zusammenbauen eines Instrumentes aus vorgefertigten Teilen und</w:t>
      </w:r>
    </w:p>
    <w:p>
      <w:pPr>
        <w:ind w:left="780"/>
      </w:pPr>
      <w:r>
        <w:t xml:space="preserve">b) Spielfertigmachen eines Instrumentes.</w:t>
      </w:r>
    </w:p>
    <w:p>
      <w:r>
        <w:t xml:space="preserve">Das Prüfungsstück soll mit 60 vom Hundert und die Arbeitsproben zusammen mit 40 vom Hundert gewichtet werden.</w:t>
      </w:r>
    </w:p>
    <w:p>
      <w:r>
        <w:t xml:space="preserve">(3) Der Prüfling soll in der schriftlichen Prüfung in den Prüfungsfächern Technologie, Instrumentenkunde, Arbeitsplanung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Umweltschutz und rationelle Energieverwendung,</w:t>
      </w:r>
    </w:p>
    <w:p>
      <w:pPr>
        <w:ind w:left="780"/>
      </w:pPr>
      <w:r>
        <w:t xml:space="preserve">b) Werkstoffe, Werkzeuge, Geräte und Maschinen,</w:t>
      </w:r>
    </w:p>
    <w:p>
      <w:pPr>
        <w:ind w:left="780"/>
      </w:pPr>
      <w:r>
        <w:t xml:space="preserve">c) Fertigungsverfahren und Fertigungsplanung;</w:t>
      </w:r>
    </w:p>
    <w:p>
      <w:pPr>
        <w:ind w:left="420"/>
      </w:pPr>
      <w:r>
        <w:t xml:space="preserve">2. im Prüfungsfach Instrumentenkunde:</w:t>
      </w:r>
    </w:p>
    <w:p>
      <w:pPr>
        <w:ind w:left="780"/>
      </w:pPr>
      <w:r>
        <w:t xml:space="preserve">a) Klangerzeugung,</w:t>
      </w:r>
    </w:p>
    <w:p>
      <w:pPr>
        <w:ind w:left="780"/>
      </w:pPr>
      <w:r>
        <w:t xml:space="preserve">b) Klassifizierung der Musikinstrumente,</w:t>
      </w:r>
    </w:p>
    <w:p>
      <w:pPr>
        <w:ind w:left="780"/>
      </w:pPr>
      <w:r>
        <w:t xml:space="preserve">c) Stilrichtungen, Bauweisen und Modelle;</w:t>
      </w:r>
    </w:p>
    <w:p>
      <w:pPr>
        <w:ind w:left="420"/>
      </w:pPr>
      <w:r>
        <w:t xml:space="preserve">3. im Prüfungsfach Arbeitsplanung:</w:t>
      </w:r>
    </w:p>
    <w:p>
      <w:pPr>
        <w:ind w:left="780"/>
      </w:pPr>
      <w:r>
        <w:t xml:space="preserve">a) Materialverbrauch und -kosten,</w:t>
      </w:r>
    </w:p>
    <w:p>
      <w:pPr>
        <w:ind w:left="780"/>
      </w:pPr>
      <w:r>
        <w:t xml:space="preserve">b) Fertigungszeiten und -kosten,</w:t>
      </w:r>
    </w:p>
    <w:p>
      <w:pPr>
        <w:ind w:left="780"/>
      </w:pPr>
      <w:r>
        <w:t xml:space="preserve">c) Technische Zeichnungen und Skizzen,</w:t>
      </w:r>
    </w:p>
    <w:p>
      <w:pPr>
        <w:ind w:left="780"/>
      </w:pPr>
      <w:r>
        <w:t xml:space="preserve">d) Qualitätssicherung;</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Instrumentenkunde    90 Minuten,</w:t>
      </w:r>
    </w:p>
    <w:p>
      <w:r>
        <w:rPr>
          <w:rFonts w:ascii="Courier New" w:hAnsi="Courier New"/>
          <w:sz w:val="17"/>
        </w:rPr>
        <w:t xml:space="preserve">3.    im Prüfungsfach Arbeitsplanung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8 MetallbInstrmMAusbV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https://recht.nulegal.eu/gesetze/MetallbInstrmMAusbV/8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