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MetallbAusbVO — Prüfungsbereich Technologie und Arbeitsplanung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Technologie und Arbeitsplanung soll der Prüfling nachweisen, dass er in der Lage ist,</w:t>
      </w:r>
    </w:p>
    <w:p>
      <w:pPr>
        <w:ind w:left="420"/>
      </w:pPr>
      <w:r>
        <w:t xml:space="preserve">1. technische Zeichnungen und Begleitunterlagen auf Vollständigkeit und Richtigkeit zu kontrollieren,</w:t>
      </w:r>
    </w:p>
    <w:p>
      <w:pPr>
        <w:ind w:left="420"/>
      </w:pPr>
      <w:r>
        <w:t xml:space="preserve">2. Arbeitszusammenhänge zu erkennen, Arbeitsabläufe zu planen und Arbeitsschritte festzulegen,</w:t>
      </w:r>
    </w:p>
    <w:p>
      <w:pPr>
        <w:ind w:left="420"/>
      </w:pPr>
      <w:r>
        <w:t xml:space="preserve">3. Werkstoffe unter Berücksichtigung von Eigenschaften und Anforderungen auszuwählen,</w:t>
      </w:r>
    </w:p>
    <w:p>
      <w:pPr>
        <w:ind w:left="420"/>
      </w:pPr>
      <w:r>
        <w:t xml:space="preserve">4. den Einsatz von Werkzeugen, Maschinen und Anlagen im Hinblick auf deren Aufbau und Funktion für manuelle und maschinelle Fertigungsvorgänge zu planen und darzustellen,</w:t>
      </w:r>
    </w:p>
    <w:p>
      <w:pPr>
        <w:ind w:left="420"/>
      </w:pPr>
      <w:r>
        <w:t xml:space="preserve">5. Berechnungen für die Herstellung von Werkstücken sowie Berechnungen hinsichtlich des Material- und Zeitbedarfs und der Kosten durchzuführen,</w:t>
      </w:r>
    </w:p>
    <w:p>
      <w:pPr>
        <w:ind w:left="420"/>
      </w:pPr>
      <w:r>
        <w:t xml:space="preserve">6. Maßnahmen zur Arbeitssicherheit, zum Gesundheitsschutz, zum Brandschutz, zum Umweltschutz, zur Wirtschaftlichkeit und zur Qualitätssicherung zu berücksichtigen und</w:t>
      </w:r>
    </w:p>
    <w:p>
      <w:pPr>
        <w:ind w:left="420"/>
      </w:pPr>
      <w:r>
        <w:t xml:space="preserve">7. die fachlichen Zusammenhänge aufzuzeigen.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14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