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MetallbAusbVO — Inhalt von Teil 2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