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MessbG — Entgelt für den grundzuständigen Messstellenbetrieb; besondere Kostenregulierung</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Grundzuständige Messstellenbetreiber haben für die Erfüllung ihrer Aufgaben ein Entgelt festzulegen, das die Kostenregelungen dieses Gesetzes einhält. Die Entgelte für den Messstellenbetrieb sind Bestandteil eines Messstellenvertrages nach den §§ 9 und 10. Auf den grundzuständigen Messstellenbetrieb des Netzbetreibers mit Messeinrichtungen und Messsystemen sind § 17 Absatz 7 der Stromnetzentgeltverordnung vom 25. Juli 2005 (BGBl. I S. 2225), die zuletzt durch Artikel 6 des Gesetzes vom 20. Juli 2022 (BGBl. I S. 1237) geändert worden ist, in der bis zum Ablauf des 26. Mai 2023 geltenden Fassung sowie § 15 Absatz 7 der Gasnetzentgeltverordnung vom 25. Juli 2005 (BGBl. I S. 2197), die zuletzt durch Artikel 3 der Verordnung vom 27. Juli 2021 (BGBl. I S. 3229) geändert worden ist, in der bis zum Ablauf des 26. Mai 2023 geltenden Fassung entsprechend anzuwenden.</w:t>
      </w:r>
    </w:p>
    <w:p>
      <w:r>
        <w:t xml:space="preserve">(2) Schuldner der nach Absatz 1 Satz 1 festzulegenden Entgelte sind nach Maßgabe der §§ 29, 30, 32 und 36 Absatz 2 und jeweils in Höhe ihrer dort festgelegten Anteile der Anschlussnetzbetreiber und der Anschlussnutzer oder der Anschlussnehmer. Schuldner der Entgelte für Zusatzleistungen ist nach Maßgabe von § 34 Absatz 2 und 3 jeweils der Besteller von Zusatzleistungen. Hat der Anschlussnutzer einen kombinierten Vertrag nach § 9 Absatz 2 und der Energielieferant mit dem Messstellenbetreiber einen Vertrag nach § 9 Absatz 1 Satz 1 Nummer 2 abgeschlossen, ist insoweit statt des Anschlussnutzers der Energielieferant Schuldner nach Satz 1. Der grundzuständige Messstellenbetreiber ist nicht berechtigt, für die Erbringung der Standardleistungen nach § 34 Absatz 1 mehr als die in § 30 jeweils genannten Höchstentgelte und für die Erbringung von Zusatzleistungen nach § 34 Absatz 2 mehr als die angemessenen Zusatzentgelte nach § 35 Absatz 1 vom jeweiligen Entgeltschuldner zu verlangen; dabei sind für den nach § 5 oder 6 beauftragten Dritten gegenüber dem Anschlussnetzbetreiber die Vorgaben des § 36 Absatz 2 anzuwenden.</w:t>
      </w:r>
    </w:p>
    <w:p>
      <w:r>
        <w:t xml:space="preserve">(3) Nach diesem Gesetz zulässige Entgelte für den Messstellenbetrieb mit intelligenten Messsystemen und etwaigen Steuerungseinrichtungen sowie für Zusatzleistungen nach § 34 Absatz 2 und 3, deren Schuldner der Anschlussnetzbetreiber ist, können bei den Entgelten für den Netzzugang des Betreibers von Energieversorgungsnetzen nach den §§ 21 und 21a des Energiewirtschaftsgesetzes und bei der Genehmigung der Entgelte des Betreibers von Energieversorgungsnetzen nach § 23a des Energiewirtschaftsgesetzes berücksichtigt werden. Die Abrechnung der Netznutzung verbleibt beim Netzbetreiber und ist Bestandteil der Netzentgelte, dabei wird ein Abrechnungsentgelt nicht erhoben.</w:t>
      </w:r>
    </w:p>
    <w:p>
      <w:r>
        <w:t xml:space="preserve">(4) Für Kosten des Netzbetriebs, die bei Anwendung dieses Gesetzes entstehen, sind die §§ 21 und 21a des Energiewirtschaftsgesetzes entsprechend anzuwenden.</w:t>
      </w:r>
    </w:p>
    <w:p>
      <w:r>
        <w:rPr>
          <w:color w:val="555555"/>
          <w:sz w:val="17"/>
        </w:rPr>
        <w:t xml:space="preserve">Zitiervorschlag: § 7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