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MeldDV (Bayern) — Zentrale Datenbestände</w:t>
      </w:r>
    </w:p>
    <w:p>
      <w:r>
        <w:rPr>
          <w:color w:val="555555"/>
          <w:sz w:val="18"/>
        </w:rPr>
        <w:t xml:space="preserve">Meldedatenverordnung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Pass- und Personalausweisbehörden übermitteln der AKDB die bei ihnen gespeicherten Daten nach § 26 und aktualisieren diese Daten täglich bei Änderungen, Löschungen und Neuspeicherungen solcher Daten.</w:t>
      </w:r>
    </w:p>
    <w:p>
      <w:r>
        <w:t xml:space="preserve">(2) Die AKDB speichert die übermittelten Daten getrennt in einem zentralen Passregister und einem zentralen Personalausweisregister ohne Verknüpfung zum Melderegister oder zum zentralen Meldedatenbestand nach Art. 7 BayGMPP. Die AKDB ist hierbei Verantwortliche im Sinne des Kapitels IV der Verordnung (EU) 2016/679 (Datenschutz-Grundverordnung – DSGVO). Sie stellt sicher, dass die Daten vor unbefugtem Zugriff geschützt und keine Verknüpfung mit anderen als für den automatisierten Abruf benötigten Daten ermöglicht wird. Die übermittelnden Pass- und Personalausweisbehörden sind für die Richtigkeit der übermittelten Daten verantwortlich.</w:t>
      </w:r>
    </w:p>
    <w:p>
      <w:r>
        <w:t xml:space="preserve">(3) Die AKDB hält die Daten für automatisierte Datenabrufe nach § 22a Abs. 2 Satz 5 des Passgesetzes sowie § 25 Abs. 2 Satz 4 des Personalausweisgesetzes bereit, stellt solche Datenabrufe zu jeder Zeit sicher und ergreift hierfür die erforderlichen technischen Maßnahmen.</w:t>
      </w:r>
    </w:p>
    <w:p>
      <w:r>
        <w:rPr>
          <w:color w:val="555555"/>
          <w:sz w:val="17"/>
        </w:rPr>
        <w:t xml:space="preserve">Zitiervorschlag: § 24 MeldDV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https://recht.nulegal.eu/gesetze/MeldDV/24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