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MediationsG — Begriffsbestimmungen</w:t>
      </w:r>
    </w:p>
    <w:p>
      <w:r>
        <w:rPr>
          <w:color w:val="555555"/>
          <w:sz w:val="18"/>
        </w:rPr>
        <w:t xml:space="preserve">Mediationsgesetz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Mediation ist ein vertrauliches und strukturiertes Verfahren, bei dem Parteien mithilfe eines oder mehrerer Mediatoren freiwillig und eigenverantwortlich eine einvernehmliche Beilegung ihres Konflikts anstreben.</w:t>
      </w:r>
    </w:p>
    <w:p>
      <w:r>
        <w:t xml:space="preserve">(2) Ein Mediator ist eine unabhängige und neutrale Person ohne Entscheidungsbefugnis, die die Parteien durch die Mediation führt.</w:t>
      </w:r>
    </w:p>
    <w:p>
      <w:r>
        <w:rPr>
          <w:color w:val="555555"/>
          <w:sz w:val="17"/>
        </w:rPr>
        <w:t xml:space="preserve">Zitiervorschlag: § 1 MediationsG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https://recht.nulegal.eu/gesetze/MediationsG/1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