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MedaillenV — Verbote</w:t>
      </w:r>
    </w:p>
    <w:p>
      <w:r>
        <w:rPr>
          <w:color w:val="555555"/>
          <w:sz w:val="18"/>
        </w:rPr>
        <w:t xml:space="preserve">Medaillenverordnung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Vorbehaltlich der §§ 3 und 4 dürfen Medaillen und Münzstücke nicht hergestellt, verkauft, eingeführt oder zum Verkauf oder zu anderen kommerziellen Zwecken verbreitet werden, wenn sie</w:t>
      </w:r>
    </w:p>
    <w:p>
      <w:pPr>
        <w:ind w:left="420"/>
      </w:pPr>
      <w:r>
        <w:t xml:space="preserve">1. die Aufschrift "Euro" oder "Euro Cent" oder eine ähnliche Aufschrift oder das Euro-Zeichen oder ein diesem ähnliches Zeichen tragen,</w:t>
      </w:r>
    </w:p>
    <w:p>
      <w:pPr>
        <w:ind w:left="420"/>
      </w:pPr>
      <w:r>
        <w:t xml:space="preserve">2. das Bundeswappen oder ein diesem zum Verwechseln ähnliches Wappen, den Bundesadler oder einen diesem zum Verwechseln ähnlichen Adler tragen,</w:t>
      </w:r>
    </w:p>
    <w:p>
      <w:pPr>
        <w:ind w:left="420"/>
      </w:pPr>
      <w:r>
        <w:t xml:space="preserve">3. ein Münzbild tragen, das einem Münzbild einer gültigen deutschen Euro-Gedenkmünze entspricht oder ähnelt,</w:t>
      </w:r>
    </w:p>
    <w:p>
      <w:pPr>
        <w:ind w:left="420"/>
      </w:pPr>
      <w:r>
        <w:t xml:space="preserve">4. eine Rändelung haben, die der einer deutschen Euro-Gedenkmünze entspricht oder ähnelt,</w:t>
      </w:r>
    </w:p>
    <w:p>
      <w:pPr>
        <w:ind w:left="420"/>
      </w:pPr>
      <w:r>
        <w:t xml:space="preserve">5. eine Randschrift tragen, die nicht nur Stempelzeichen ist und nicht nur den Namen oder die Firma des Herstellers oder den Namen des Preisträgers angibt,</w:t>
      </w:r>
    </w:p>
    <w:p>
      <w:pPr>
        <w:ind w:left="420"/>
      </w:pPr>
      <w:r>
        <w:t xml:space="preserve">6. mit einem Münzzeichen versehen sind oder</w:t>
      </w:r>
    </w:p>
    <w:p>
      <w:pPr>
        <w:ind w:left="420"/>
      </w:pPr>
      <w:r>
        <w:t xml:space="preserve">7. einen Durchmesser haben, der innerhalb der Referenzspanne liegt.</w:t>
      </w:r>
    </w:p>
    <w:p>
      <w:r>
        <w:rPr>
          <w:color w:val="555555"/>
          <w:sz w:val="17"/>
        </w:rPr>
        <w:t xml:space="preserve">Zitiervorschlag: § 2 MedaillenV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https://recht.nulegal.eu/gesetze/MedaillenV/2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