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MedInfoFAngAusbV — Ausbildungsberufsbild</w:t>
      </w:r>
    </w:p>
    <w:p>
      <w:r>
        <w:rPr>
          <w:color w:val="555555"/>
          <w:sz w:val="18"/>
        </w:rPr>
        <w:t xml:space="preserve">Verordnung über die Berufsausbildung zum Fachangestellten für Medien- und Informationsdienste/zur Fachangestellten für Medien- und Informationsdienste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Stellung, Rechtsform, Organisation und Aufgaben,</w:t>
      </w:r>
    </w:p>
    <w:p>
      <w:pPr>
        <w:ind w:left="420"/>
      </w:pPr>
      <w:r>
        <w:t xml:space="preserve">1.2 Berufsbildung, arbeits- und sozialrechtliche Grundlagen,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Umweltschutz;</w:t>
      </w:r>
    </w:p>
    <w:p>
      <w:pPr>
        <w:ind w:left="420"/>
      </w:pPr>
      <w:r>
        <w:t xml:space="preserve">2. Beschaffung, Erschließung und Bereitstellung;</w:t>
      </w:r>
    </w:p>
    <w:p>
      <w:pPr>
        <w:ind w:left="420"/>
      </w:pPr>
      <w:r>
        <w:t xml:space="preserve">3. Kommunikation und Kooperation;</w:t>
      </w:r>
    </w:p>
    <w:p>
      <w:pPr>
        <w:ind w:left="420"/>
      </w:pPr>
      <w:r>
        <w:t xml:space="preserve">4. Arbeitsorganisation und Bürowirtschaft;</w:t>
      </w:r>
    </w:p>
    <w:p>
      <w:pPr>
        <w:ind w:left="420"/>
      </w:pPr>
      <w:r>
        <w:t xml:space="preserve">5. Informations- und Kommunikationssysteme;</w:t>
      </w:r>
    </w:p>
    <w:p>
      <w:pPr>
        <w:ind w:left="420"/>
      </w:pPr>
      <w:r>
        <w:t xml:space="preserve">6. Öffentlichkeitsarbeit und Werbung.</w:t>
      </w:r>
    </w:p>
    <w:p>
      <w:r>
        <w:t xml:space="preserve">(2) Gegenstand der Berufsausbildung in den Fachrichtungen sind mindestens die folgenden Fertigkeiten und Kenntnisse:</w:t>
      </w:r>
    </w:p>
    <w:p>
      <w:pPr>
        <w:ind w:left="420"/>
      </w:pPr>
      <w:r>
        <w:t xml:space="preserve">1. in der Fachrichtung Archiv:</w:t>
      </w:r>
    </w:p>
    <w:p>
      <w:pPr>
        <w:ind w:left="420"/>
      </w:pPr>
      <w:r>
        <w:t xml:space="preserve">1.1 Übernahme von Schriftgut und anderen Informationsträgern,</w:t>
      </w:r>
    </w:p>
    <w:p>
      <w:pPr>
        <w:ind w:left="420"/>
      </w:pPr>
      <w:r>
        <w:t xml:space="preserve">1.2 Erschließung,</w:t>
      </w:r>
    </w:p>
    <w:p>
      <w:pPr>
        <w:ind w:left="420"/>
      </w:pPr>
      <w:r>
        <w:t xml:space="preserve">1.3 Technische Bearbeitung und Aufbewahrung,</w:t>
      </w:r>
    </w:p>
    <w:p>
      <w:pPr>
        <w:ind w:left="420"/>
      </w:pPr>
      <w:r>
        <w:t xml:space="preserve">1.4 Informationsvermittlung und Benutzungsdienst;</w:t>
      </w:r>
    </w:p>
    <w:p>
      <w:pPr>
        <w:ind w:left="420"/>
      </w:pPr>
      <w:r>
        <w:t xml:space="preserve">2. in der Fachrichtung Bibliothek:</w:t>
      </w:r>
    </w:p>
    <w:p>
      <w:pPr>
        <w:ind w:left="420"/>
      </w:pPr>
      <w:r>
        <w:t xml:space="preserve">2.1 Erwerbung,</w:t>
      </w:r>
    </w:p>
    <w:p>
      <w:pPr>
        <w:ind w:left="420"/>
      </w:pPr>
      <w:r>
        <w:t xml:space="preserve">2.2 Erschließung,</w:t>
      </w:r>
    </w:p>
    <w:p>
      <w:pPr>
        <w:ind w:left="420"/>
      </w:pPr>
      <w:r>
        <w:t xml:space="preserve">2.3 Bearbeitung von Medien, Bestandspflege,</w:t>
      </w:r>
    </w:p>
    <w:p>
      <w:pPr>
        <w:ind w:left="420"/>
      </w:pPr>
      <w:r>
        <w:t xml:space="preserve">2.4 Benutzungsdienst und Informationsvermittlung;</w:t>
      </w:r>
    </w:p>
    <w:p>
      <w:pPr>
        <w:ind w:left="420"/>
      </w:pPr>
      <w:r>
        <w:t xml:space="preserve">3. in der Fachrichtung Information und Dokumentation:</w:t>
      </w:r>
    </w:p>
    <w:p>
      <w:pPr>
        <w:ind w:left="420"/>
      </w:pPr>
      <w:r>
        <w:t xml:space="preserve">3.1 Beschaffung,</w:t>
      </w:r>
    </w:p>
    <w:p>
      <w:pPr>
        <w:ind w:left="420"/>
      </w:pPr>
      <w:r>
        <w:t xml:space="preserve">3.2 Erschließung,</w:t>
      </w:r>
    </w:p>
    <w:p>
      <w:pPr>
        <w:ind w:left="420"/>
      </w:pPr>
      <w:r>
        <w:t xml:space="preserve">3.3 Verwaltung und Pflege von Datenspeichern,</w:t>
      </w:r>
    </w:p>
    <w:p>
      <w:pPr>
        <w:ind w:left="420"/>
      </w:pPr>
      <w:r>
        <w:t xml:space="preserve">3.4 Informationsvermittlung und Informationsdienstleistungen,</w:t>
      </w:r>
    </w:p>
    <w:p>
      <w:pPr>
        <w:ind w:left="420"/>
      </w:pPr>
      <w:r>
        <w:t xml:space="preserve">3.5 Marketing;</w:t>
      </w:r>
    </w:p>
    <w:p>
      <w:pPr>
        <w:ind w:left="420"/>
      </w:pPr>
      <w:r>
        <w:t xml:space="preserve">4. in der Fachrichtung Bildagentur:</w:t>
      </w:r>
    </w:p>
    <w:p>
      <w:pPr>
        <w:ind w:left="420"/>
      </w:pPr>
      <w:r>
        <w:t xml:space="preserve">4.1 Beschaffung,</w:t>
      </w:r>
    </w:p>
    <w:p>
      <w:pPr>
        <w:ind w:left="420"/>
      </w:pPr>
      <w:r>
        <w:t xml:space="preserve">4.2 Erschließung,</w:t>
      </w:r>
    </w:p>
    <w:p>
      <w:pPr>
        <w:ind w:left="420"/>
      </w:pPr>
      <w:r>
        <w:t xml:space="preserve">4.3 Aufbewahrung und technische Bearbeitung,</w:t>
      </w:r>
    </w:p>
    <w:p>
      <w:pPr>
        <w:ind w:left="420"/>
      </w:pPr>
      <w:r>
        <w:t xml:space="preserve">4.4 Bildvermittlung,</w:t>
      </w:r>
    </w:p>
    <w:p>
      <w:pPr>
        <w:ind w:left="420"/>
      </w:pPr>
      <w:r>
        <w:t xml:space="preserve">4.5 Marketing;</w:t>
      </w:r>
    </w:p>
    <w:p>
      <w:pPr>
        <w:ind w:left="420"/>
      </w:pPr>
      <w:r>
        <w:t xml:space="preserve">5. in der Fachrichtung Medizinische Dokumentation:</w:t>
      </w:r>
    </w:p>
    <w:p>
      <w:pPr>
        <w:ind w:left="420"/>
      </w:pPr>
      <w:r>
        <w:t xml:space="preserve">5.1 Sammlung, Erfassung und Strukturierung medizinischer Informationen,</w:t>
      </w:r>
    </w:p>
    <w:p>
      <w:pPr>
        <w:ind w:left="420"/>
      </w:pPr>
      <w:r>
        <w:t xml:space="preserve">5.2 Erschließung und Verschlüsselung,</w:t>
      </w:r>
    </w:p>
    <w:p>
      <w:pPr>
        <w:ind w:left="420"/>
      </w:pPr>
      <w:r>
        <w:t xml:space="preserve">5.3 Verwaltung und Pflege von Datenbeständen,</w:t>
      </w:r>
    </w:p>
    <w:p>
      <w:pPr>
        <w:ind w:left="420"/>
      </w:pPr>
      <w:r>
        <w:t xml:space="preserve">5.4 Statistik und Informationsdienstleistungen.</w:t>
      </w:r>
    </w:p>
    <w:p>
      <w:r>
        <w:rPr>
          <w:color w:val="555555"/>
          <w:sz w:val="17"/>
        </w:rPr>
        <w:t xml:space="preserve">Zitiervorschlag: § 3 MedInfoFAngAusbV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https://recht.nulegal.eu/gesetze/MedInfoFAngAusbV/3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MedInfoFAngAusbV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