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MedBVSV — Bereitstellung von persönlichen Schutzausrüstungen im Kontext der COVID-19-Bedrohung</w:t>
      </w:r>
    </w:p>
    <w:p>
      <w:r>
        <w:rPr>
          <w:color w:val="555555"/>
          <w:sz w:val="18"/>
        </w:rPr>
        <w:t xml:space="preserve">Medizinischer Bedarf Versorgungssicherstellungsverordnung</w:t>
      </w:r>
    </w:p>
    <w:p>
      <w:r>
        <w:rPr>
          <w:color w:val="555555"/>
          <w:sz w:val="18"/>
        </w:rPr>
        <w:t xml:space="preserve">Historische Fassung: Stand 26.11.2022 bis 01.01.2024. Dies ist nicht die aktuelle Fassung.</w:t>
      </w:r>
    </w:p>
    <w:p>
      <w:r>
        <w:t xml:space="preserve">(1) Soweit es zur Bewältigung der vom Deutschen Bundestag nach § 5 Absatz 1 Satz 1 IfSG festgestellten epidemischen Lage von nationaler Tragweite und der damit verbundenen Mangelsituation erforderlich ist, dürfen persönliche Schutzausrüstungen im Sinne des Artikels 3 Nummer 1 der Verordnung (EU) 2016/425 des Europäischen Parlaments und des Rates vom 9. März 2016 über persönliche Schutzausrüstungen und zur Aufhebung der Richtlinie 89/686/EWG des Rates (ABl. L 81 vom 31.3.2016, S. 51), die in den Vereinigten Staaten von Amerika, Kanada, Australien oder Japan verkehrsfähig sind, auf dem deutschen Markt durch einen Wirtschaftsakteur im Sinne des Artikels 3 Nummer 8 der Verordnung (EU) 2016/425 bereitgestellt werden. Die Verkehrsfähigkeit der persönlichen Schutzausrüstungen in der Bundesrepublik Deutschland kontrolliert die zuständige Marktüberwachungsbehörde nach § 25 Absatz 1 des Produktsicherheitsgesetzes.</w:t>
      </w:r>
    </w:p>
    <w:p>
      <w:r>
        <w:t xml:space="preserve">(2) Persönliche Schutzausrüstungen im Sinne des Artikels 3 Nummer 1 der Verordnung (EU) 2016/425 aus anderen als den in Absatz 1 genannten Staaten können auf dem deutschen Markt durch einen Wirtschaftsakteur im Sinne des Artikels 3 Nummer 8 der Verordnung (EU) 2016/425 bereitgestellt werden, wenn in einem Bewertungsverfahren durch eine geeignete Stelle auf Grund eines von der Zentralstelle der Länder für Sicherheitstechnik auf ihrer Internetseite veröffentlichten Prüfgrundsatzes festgestellt wurde, dass sie ein den grundlegenden Gesundheitsschutz- und Sicherheitsanforderungen nach Anhang II der Verordnung (EU) 2016/425 vergleichbares Gesundheits- und Sicherheitsniveau bieten. Die Verkehrsfähigkeit der persönlichen Schutzausrüstungen in der Bundesrepublik Deutschland nach Satz 1 kontrolliert die zuständige Marktüberwachungsbehörde nach § 25 Absatz 1 des Produktsicherheitsgesetzes.</w:t>
      </w:r>
    </w:p>
    <w:p>
      <w:r>
        <w:t xml:space="preserve">(3) Persönliche Schutzausrüstungen, die nach Maßgabe des Absatzes 2 Satz 2 von der zuständigen Marktüberwachungsbehörde nach § 25 Absatz 1 des Produktsicherheitsgesetzes als verkehrsfähig angesehen werden, sind von ihr mit einer Bestätigung zu versehen, die jeder Abgabeeinheit beizufügen ist und Auskunft darüber gibt, dass es sich um persönliche Schutzausrüstungen handelt, die nach Absatz 2 Satz 1 und nicht nach der Verordnung (EU) 2016/425 bereitgestellt werden.</w:t>
      </w:r>
    </w:p>
    <w:p>
      <w:r>
        <w:t xml:space="preserve">(4) Persönliche Schutzausrüstungen, die nach Maßgabe von Absatz 1 Satz 2 oder Absatz 2 Satz 2 von der zuständigen Marktüberwachungsbehörde nach § 25 Absatz 1 des Produktsicherheitsgesetzes als verkehrsfähig angesehen werden, dürfen abweichend von § 2 Absatz 1 Nummer 1 der PSA-Benutzungsverordnung durch den Arbeitgeber ausgewählt und den Beschäftigten bereitgestellt werden.</w:t>
      </w:r>
    </w:p>
    <w:p>
      <w:r>
        <w:rPr>
          <w:color w:val="555555"/>
          <w:sz w:val="17"/>
        </w:rPr>
        <w:t xml:space="preserve">Zitiervorschlag: § 9 MedBVSV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https://recht.nulegal.eu/gesetze/MedBVSV/9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