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MedBVSV — Beschaffung und Abgabe durch Behörden des Bundes</w:t>
      </w:r>
    </w:p>
    <w:p>
      <w:r>
        <w:rPr>
          <w:color w:val="555555"/>
          <w:sz w:val="18"/>
        </w:rPr>
        <w:t xml:space="preserve">Medizinischer Bedarf Versorgungssicherstellungsverordnung</w:t>
      </w:r>
    </w:p>
    <w:p>
      <w:r>
        <w:rPr>
          <w:color w:val="555555"/>
          <w:sz w:val="18"/>
        </w:rPr>
        <w:t xml:space="preserve">Historische Fassung: Stand 26.11.2022 bis 01.01.2024. Dies ist nicht die aktuelle Fassung.</w:t>
      </w:r>
    </w:p>
    <w:p>
      <w:r>
        <w:t xml:space="preserve">(1) Das Bundesministerium kann zu dem in § 1 Absatz 1 genannten Zweck Produkte des medizinischen Bedarfs auch für Stellen außerhalb der Bundesverwaltung selbst oder durch beauftragte Stellen zentral beschaffen, lagern, herstellen und in den Verkehr bringen.</w:t>
      </w:r>
    </w:p>
    <w:p>
      <w:r>
        <w:t xml:space="preserve">(2) Von den Abnehmern der Produkte des medizinischen Bedarfs nach Absatz 1 Satz 1 oder den von diesen benannten Stellen soll ein angemessener Ersatz der Aufwendungen verlangt werden. Durch die Regelung bleiben haushaltsrechtliche Vorgaben unberührt.</w:t>
      </w:r>
    </w:p>
    <w:p>
      <w:r>
        <w:rPr>
          <w:color w:val="555555"/>
          <w:sz w:val="17"/>
        </w:rPr>
        <w:t xml:space="preserve">Zitiervorschlag: § 2 MedBVSV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https://recht.nulegal.eu/gesetze/MedBVSV/2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