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MechatronikerAusbV — Staatliche Anerkennung des Ausbildungsberufes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des Mechatronikers und der Mechatronikerin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