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MarktOWMeldV — Aufzeichnungspflichten</w:t>
      </w:r>
    </w:p>
    <w:p>
      <w:r>
        <w:rPr>
          <w:color w:val="555555"/>
          <w:sz w:val="18"/>
        </w:rPr>
        <w:t xml:space="preserve">Marktordnungswaren-Meldeverordnung</w:t>
      </w:r>
    </w:p>
    <w:p>
      <w:r>
        <w:rPr>
          <w:color w:val="555555"/>
          <w:sz w:val="18"/>
        </w:rPr>
        <w:t xml:space="preserve">Stand: 25.11.2020 (konsolidierte Textfassung, kein amtliches Inkrafttretensdatum)</w:t>
      </w:r>
    </w:p>
    <w:p>
      <w:r>
        <w:t xml:space="preserve">Die Meldepflichtigen haben die für die Meldungen nach § 2 Absatz 1, § 3 Absatz 1, § 4 Absatz 1, § 5 Absatz 1 bis 5, § 5a Absatz 1, § 5b Absatz 1 und § 5c Absatz 1 erforderlichen Aufzeichnungen fortlaufend zu führen. Die Aufzeichnungen sind für einen Zeitraum von drei Jahren ab dem Zeitpunkt des Erstellens der Aufzeichnung aufzubewahren. Längere Aufbewahrungsfristen nach anderen Vorschriften bleiben unberührt.</w:t>
      </w:r>
    </w:p>
    <w:p>
      <w:r>
        <w:rPr>
          <w:color w:val="555555"/>
          <w:sz w:val="17"/>
        </w:rPr>
        <w:t xml:space="preserve">Zitiervorschlag: § 9 MarktOWMeldV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https://recht.nulegal.eu/gesetze/MarktOWMeldV/9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