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MarktOWMeldV — Meldepflichten der Milchwirtschaft</w:t>
      </w:r>
    </w:p>
    <w:p>
      <w:r>
        <w:rPr>
          <w:color w:val="555555"/>
          <w:sz w:val="18"/>
        </w:rPr>
        <w:t xml:space="preserve">Marktordnungswaren-Meldeverordnung</w:t>
      </w:r>
    </w:p>
    <w:p>
      <w:r>
        <w:rPr>
          <w:color w:val="555555"/>
          <w:sz w:val="18"/>
        </w:rPr>
        <w:t xml:space="preserve">Stand: 14.06.2026 (konsolidierte Textfassung, kein amtliches Inkrafttretensdatum)</w:t>
      </w:r>
    </w:p>
    <w:p>
      <w:r>
        <w:t xml:space="preserve">(1) Abnehmer von Milch haben monatliche Meldungen nach Maßgabe des § 6 Absatz 1 Satz 1 und Absatz 3 und § 7 Nummer 2 mit folgenden Angaben abzugeben:</w:t>
      </w:r>
    </w:p>
    <w:p>
      <w:pPr>
        <w:ind w:left="420"/>
      </w:pPr>
      <w:r>
        <w:t xml:space="preserve">1. bezüglich des Zugangs und Abgangs von Milch und Rahm jeweils in Kilogramm:</w:t>
      </w:r>
    </w:p>
    <w:p>
      <w:pPr>
        <w:ind w:left="780"/>
      </w:pPr>
      <w:r>
        <w:t xml:space="preserve">a) die Anlieferung von landwirtschaftlichen Betrieben, untergliedert nach Tierarten, jeweils unter gesonderter Angabe der Anlieferung der Milch, die nach unionsrechtlichen Vorschriften über die ökologische Produktion nach Maßgabe der Verordnung (EU) 2018/848 erzeugt wurde; die Anlieferung von landwirtschaftlichen Betrieben aus dem Ausland ist zusätzlich nach Herkunftsland zu untergliedern, die Anlieferung von landwirtschaftlichen Betrieben aus dem Inland nach Ländern,</w:t>
      </w:r>
    </w:p>
    <w:p>
      <w:pPr>
        <w:ind w:left="780"/>
      </w:pPr>
      <w:r>
        <w:t xml:space="preserve">b) die Anlieferung von inländischen landwirtschaftlichen Betrieben untergliedert nach dem durch die Kreiskennziffer bezeichneten Standort der Milcherzeugung oder, wenn dieser nicht bekannt ist, nach dem Standort des Milcherzeugers,</w:t>
      </w:r>
    </w:p>
    <w:p>
      <w:pPr>
        <w:ind w:left="780"/>
      </w:pPr>
      <w:r>
        <w:t xml:space="preserve">c) den sonstigen Zugang aus dem Inland, untergliedert nach Lieferantengruppen, aus der Europäischen Union und aus Drittstaaten,</w:t>
      </w:r>
    </w:p>
    <w:p>
      <w:pPr>
        <w:ind w:left="780"/>
      </w:pPr>
      <w:r>
        <w:t xml:space="preserve">d) den Abgang im Inland untergliedert nach Abnehmergruppen sowie in Mitgliedstaaten der Europäischen Union und in Drittstaaten,</w:t>
      </w:r>
    </w:p>
    <w:p>
      <w:pPr>
        <w:ind w:left="420"/>
      </w:pPr>
      <w:r>
        <w:t xml:space="preserve">2. den Auszahlungspreis für Milch für die Anlieferungsmenge von Milcherzeugern in der Gliederung nach Nummer 1 Buchstabe a, jeweils unter Angabe des Preises ab Erfassungsstelle in Euro, für Kuhmilch zusätzlich die Zuschläge, Zuschüsse, Abzüge, Abgaben, Umlagen und sonstigen Kosten, die den Auszahlungspreis beeinflussen, einschließlich der Erfassungskosten, gegebenenfalls unter Angabe der betroffenen Milchmenge, sowie die an die Milcherzeuger ausgezahlte Umsatzsteuer,</w:t>
      </w:r>
    </w:p>
    <w:p>
      <w:pPr>
        <w:ind w:left="420"/>
      </w:pPr>
      <w:r>
        <w:t xml:space="preserve">3. für Kuhmilch die Werte für eine Fett- und eine Eiweißeinheit, die zur Berechnung der Zu- und Abschläge zur Berücksichtigung von Abweichungen des Fett- und Eiweißgehalts der Anlieferungsmilch zugrunde gelegt werden (§ 31 Absatz 1 Nummer 3 der Rohmilchgüteverordnung).</w:t>
      </w:r>
    </w:p>
    <w:p>
      <w:r>
        <w:t xml:space="preserve">Sofern dies die zuständige Stelle genehmigt, kann abweichend von Satz 1 die Molkerei, die die Milch oder den Rahm von dem Abnehmer aufkauft, die Meldungen abgeben. Im Falle des Satzes 1 Nummer 1 Buchstabe a, c und d ist zusätzlich der jeweilige Fettgehalt in Fetteinheiten anzugeben, im Falle des Satzes 1 Nummer 1 Buchstabe a ist ferner zusätzlich der jeweilige Eiweißgehalt in Eiweißeinheiten anzugeben.</w:t>
      </w:r>
    </w:p>
    <w:p>
      <w:r>
        <w:t xml:space="preserve">(2) Molkereien haben darüber hinaus nach Maßgabe der Sätze 2 und 3 Meldungen nach § 6 Absatz 1 Satz 1 und Absatz 3 und § 7 Nummer 2 mit folgenden Angaben abzugeben:</w:t>
      </w:r>
    </w:p>
    <w:p>
      <w:pPr>
        <w:ind w:left="420"/>
      </w:pPr>
      <w:r>
        <w:t xml:space="preserve">1. die Herstellung von Konsummilch im Sinne des § 1 Nummer 17 und von Milcherzeugnissen im Sinne des § 1 Nummer 18, gesondert nach dem jeweiligen Erzeugnis in Kilogramm unter Angabe des jeweiligen Fettgehalts in Fetteinheiten und des Eiweißgehalts in Eiweißeinheiten, und zusätzlich bei</w:t>
      </w:r>
    </w:p>
    <w:p>
      <w:pPr>
        <w:ind w:left="780"/>
      </w:pPr>
      <w:r>
        <w:t xml:space="preserve">a) Konsummilch, Buttermilcherzeugnissen und Milchmischerzeugnissen auch untergliedert nach Gebindegrößen,</w:t>
      </w:r>
    </w:p>
    <w:p>
      <w:pPr>
        <w:ind w:left="780"/>
      </w:pPr>
      <w:r>
        <w:t xml:space="preserve">b) Buttermilcherzeugnissen, ungezuckerten und gezuckerten Kondensmilcherzeugnissen, Trockenmilcherzeugnissen, Molkenerzeugnissen, Milcheiweißerzeugnissen, Milchmischerzeugnissen, Molkenmischerzeugnissen und Milchfetterzeugnissen im Sinne der Verordnung über Milcherzeugnisse auch gesondert nach ökologischer Wirtschaftsweise,</w:t>
      </w:r>
    </w:p>
    <w:p>
      <w:pPr>
        <w:ind w:left="420"/>
      </w:pPr>
      <w:r>
        <w:t xml:space="preserve">2. für jede Gruppe von Milcherzeugnissen, im Fall von Trockenmilcherzeugnissen und Butter gesondert nach dem jeweiligen Erzeugnis, sowie für Mischfetterzeugnisse und Zubereitungen aus Mischfetterzeugnissen die zur Herstellung verarbeitete Menge an Vollmilch und an Magermilch jeweils in Kilogramm,</w:t>
      </w:r>
    </w:p>
    <w:p>
      <w:pPr>
        <w:ind w:left="420"/>
      </w:pPr>
      <w:r>
        <w:t xml:space="preserve">3. für Molkenerzeugnisse die verarbeitete Menge an Molke in Kilogramm Flüssigmolkeäquivalent,</w:t>
      </w:r>
    </w:p>
    <w:p>
      <w:pPr>
        <w:ind w:left="420"/>
      </w:pPr>
      <w:r>
        <w:t xml:space="preserve">4. zur Herstellung von Konsummilch, Butter, Sauermilcherzeugnissen, Joghurterzeugnissen, Kefirerzeugnissen, Sahneerzeugnissen, Milchzuckererzeugnissen und Käse ergänzend zu Nummer 1 die Angabe der Erzeugnismenge, die nach unionsrechtlichen Vorschriften über die ökologische Produktion nach Maßgabe der Verordnung (EU) 2018/848 erzeugt wurde, in Kilogramm,</w:t>
      </w:r>
    </w:p>
    <w:p>
      <w:pPr>
        <w:ind w:left="420"/>
      </w:pPr>
      <w:r>
        <w:t xml:space="preserve">5. zur Herstellung von Käse ergänzend zu Nummer 1:</w:t>
      </w:r>
    </w:p>
    <w:p>
      <w:pPr>
        <w:ind w:left="780"/>
      </w:pPr>
      <w:r>
        <w:t xml:space="preserve">a) die jeweils aus Kuhmilch, Schafmilch und Ziegenmilch hergestellte Käsemenge, bei Kuhmilchkäse unter Angabe des Fettgehalts in Fetteinheiten und des Eiweißgehalts in Eiweißeinheiten sowie die zu seiner Herstellung verarbeitete Menge an Vollmilch und an Magermilch jeweils in Kilogramm,</w:t>
      </w:r>
    </w:p>
    <w:p>
      <w:pPr>
        <w:ind w:left="780"/>
      </w:pPr>
      <w:r>
        <w:t xml:space="preserve">b) die Menge der Rohware, die zur Herstellung von Sauermilch-, Koch-, Schmelzkäse, Schmelzkäsezubereitungen und Molkenkäse verwendet wurde, nach Art und Herkunft jeweils in Kilogramm,</w:t>
      </w:r>
    </w:p>
    <w:p>
      <w:pPr>
        <w:ind w:left="780"/>
      </w:pPr>
      <w:r>
        <w:t xml:space="preserve">c) die Herstellung von Käse nach Sorten in Kilogramm unter Angabe des jeweiligen Fettgehalts in der Trockenmasse in Prozent,</w:t>
      </w:r>
    </w:p>
    <w:p>
      <w:pPr>
        <w:ind w:left="420"/>
      </w:pPr>
      <w:r>
        <w:t xml:space="preserve">6. für Kondensmilch, Trockenmilcherzeugnisse, Sauermilchquark, Butter, Milchfett- und Milchstreichfetterzeugnisse, Käse, Molkenerzeugnisse und Milcheiweißerzeugnisse ergänzend zu Nummer 1 den Bestand am Ende des Meldezeitraums, jeweils in Kilogramm,</w:t>
      </w:r>
    </w:p>
    <w:p>
      <w:pPr>
        <w:ind w:left="420"/>
      </w:pPr>
      <w:r>
        <w:t xml:space="preserve">7. für Kasein, Kaseinat und sonstige Milcheiweißerzeugnisse den Einkauf nach dem Ursprung des Erzeugnisses, die Verwendung zur Herstellung von Käse und anderen Milcherzeugnissen und den Abgang nach Verwendungszwecken, jeweils in Kilogramm,</w:t>
      </w:r>
    </w:p>
    <w:p>
      <w:pPr>
        <w:ind w:left="420"/>
      </w:pPr>
      <w:r>
        <w:t xml:space="preserve">8. den Einkauf von Molke und Molkekonzentrat nach dem Ursprung des Erzeugnisses in Kilogramm unter Angabe des Molkeanteils in Flüssigmolkeäquivalent,</w:t>
      </w:r>
    </w:p>
    <w:p>
      <w:pPr>
        <w:ind w:left="420"/>
      </w:pPr>
      <w:r>
        <w:t xml:space="preserve">9. jeweils in Kilogramm den Abgang von Molke und Molkenkonzentrat nach Abnehmergruppen und Verwendungszwecken einschließlich der Ausfuhr, unter Angabe des Molkeanteils in Flüssigmolkeäquivalent, sowie den Abgang von Molkenpulver nach Verwendungszwecken einschließlich der Ausfuhr,</w:t>
      </w:r>
    </w:p>
    <w:p>
      <w:pPr>
        <w:ind w:left="420"/>
      </w:pPr>
      <w:r>
        <w:t xml:space="preserve">10. die sonstige Verwendung von Milch, Rahm und Nebenerzeugnissen im eigenen Unternehmen sowie den Abgang nach Abnehmergruppen und Verwendungszwecken, einschließlich der Ausfuhr in die Europäische Union und in Drittstaaten, unter Angabe der jeweiligen Erzeugnismenge in Kilogramm sowie des Fettgehalts in Fetteinheiten.</w:t>
      </w:r>
    </w:p>
    <w:p>
      <w:r>
        <w:t xml:space="preserve">Die Meldungen nach Satz 1 sind vorbehaltlich des Satzes 3 als monatliche Meldungen nach Maßgabe des § 7 Nummer 2 abzugeben. Abweichend davon sind die Angaben zum Eiweißgehalt sowie die Angaben nach Satz 1 Nummer 7 jährlich für das Kalenderjahr im Rahmen der Meldung für den Berichtsmonat Dezember abzugeben. Für die Meldung über die Herstellung von Mischfetterzeugnissen gilt § 4 Absatz 5.</w:t>
      </w:r>
    </w:p>
    <w:p>
      <w:r>
        <w:t xml:space="preserve">(3) Molkereien mit einer jährlichen Erzeugung von mehr als 250 000 Tonnen Konsummilch haben wöchentlich nach Maßgabe des § 7 Nummer 3 und nach Maßgabe des § 6 Absatz 3 den in der Vorwoche erzielten durchschnittlichen Verkaufspreis für ultrahocherhitzte teilentrahmte Konsummilch mit 1,5 Prozent Fettgehalt in Packungen zu 1,0 Liter zu melden. Der Preis ist in Euro je 100 Kilogramm Produktgewicht anzugeben.</w:t>
      </w:r>
    </w:p>
    <w:p>
      <w:r>
        <w:t xml:space="preserve">(4) Molkereien mit einer jährlichen Erzeugung von mehr als 20 000 Tonnen Sahne haben wöchentlich nach Maßgabe des § 7 Nummer 3 und nach Maßgabe des § 6 Absatz 3 den in der Vorwoche erzielten durchschnittlichen Verkaufspreis für pasteurisierte Schlagsahne mit einem Fettgehalt von mindestens 30 Prozent, als Bulkware von mindestens 20 Kilogramm, zu melden. Der Preis ist in Euro je 100 Kilogramm Produktgewicht anzugeben.</w:t>
      </w:r>
    </w:p>
    <w:p>
      <w:r>
        <w:t xml:space="preserve">(5) Molkereien mit einer jährlichen Erzeugung von mehr als 2 000 Tonnen schnittfestem Mozzarella in Form von Blöcken mit mindestens 9 Kilogramm haben wöchentlich nach Maßgabe des § 7 Nummer 3 und nach Maßgabe des § 6 Absatz 3 den in der Vorwoche erzielten durchschnittlichen Verkaufspreis für schnittfesten Mozzarella mit mindestens 45 Prozent Trockenmasse, in Blöcken mit mindestens 9 Kilogramm, gekühlt oder gefroren, zu melden. Der Preis ist in Euro je 100 Kilogramm Produktgewicht anzugeben.</w:t>
      </w:r>
    </w:p>
    <w:p>
      <w:r>
        <w:t xml:space="preserve">(6) Die Meldepflicht nach den Absätzen 3 bis 5 gilt für Erzeugnisse aus konventioneller Erzeugung, unabhängig davon, ob die Anforderungen für die Kennzeichnung als frei von gentechnisch veränderten Organismen (GVO-frei) erfüllt werden oder nicht. Von der Meldepflicht ausgenommen sind Erzeugnisse auf der Basis von Rohmilch, die unter speziellen Tierhaltungsanforderungen gewonnen wird, beispielsweise Weidemilch.</w:t>
      </w:r>
    </w:p>
    <w:p>
      <w:r>
        <w:rPr>
          <w:color w:val="555555"/>
          <w:sz w:val="17"/>
        </w:rPr>
        <w:t xml:space="preserve">Zitiervorschlag: § 5 MarktOWMeldV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https://recht.nulegal.eu/gesetze/MarktOWMeldV/5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