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MarktOWMeldV — Inkrafttreten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12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