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MarketGestAusbV — Ausbildungsberufsbild</w:t>
      </w:r>
    </w:p>
    <w:p>
      <w:r>
        <w:rPr>
          <w:color w:val="555555"/>
          <w:sz w:val="18"/>
        </w:rPr>
        <w:t xml:space="preserve">Verordnung über die Berufsausbildung zum Gestalter für visuelles Marketing/zur Gestalterin für visuelles 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 und sozialrechtliche Grundlagen,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Arbeitsorganisation, Kommunikation und Kooperation:</w:t>
      </w:r>
    </w:p>
    <w:p>
      <w:pPr>
        <w:ind w:left="420"/>
      </w:pPr>
      <w:r>
        <w:t xml:space="preserve">2.1 Arbeitsorganisation und Arbeitsplanung,</w:t>
      </w:r>
    </w:p>
    <w:p>
      <w:pPr>
        <w:ind w:left="420"/>
      </w:pPr>
      <w:r>
        <w:t xml:space="preserve">2.2 Teamarbeit und Kooperation</w:t>
      </w:r>
    </w:p>
    <w:p>
      <w:pPr>
        <w:ind w:left="420"/>
      </w:pPr>
      <w:r>
        <w:t xml:space="preserve">2.3 Kundenorientierte Kommunikation,</w:t>
      </w:r>
    </w:p>
    <w:p>
      <w:pPr>
        <w:ind w:left="420"/>
      </w:pPr>
      <w:r>
        <w:t xml:space="preserve">2.4 Informations- und Kommunikationssysteme,</w:t>
      </w:r>
    </w:p>
    <w:p>
      <w:pPr>
        <w:ind w:left="420"/>
      </w:pPr>
      <w:r>
        <w:t xml:space="preserve">2.5 Qualitätssicherung,</w:t>
      </w:r>
    </w:p>
    <w:p>
      <w:pPr>
        <w:ind w:left="420"/>
      </w:pPr>
      <w:r>
        <w:t xml:space="preserve">2.6 Anwenden von Englisch bei Fachaufgaben;</w:t>
      </w:r>
    </w:p>
    <w:p>
      <w:pPr>
        <w:ind w:left="420"/>
      </w:pPr>
      <w:r>
        <w:t xml:space="preserve">3. Grundlagen des visuellen Marketings:</w:t>
      </w:r>
    </w:p>
    <w:p>
      <w:pPr>
        <w:ind w:left="420"/>
      </w:pPr>
      <w:r>
        <w:t xml:space="preserve">3.1 Visuelle Verkaufsförderung als Instrument der Unternehmenspolitik,</w:t>
      </w:r>
    </w:p>
    <w:p>
      <w:pPr>
        <w:ind w:left="420"/>
      </w:pPr>
      <w:r>
        <w:t xml:space="preserve">3.2 Präsentation von Waren, Produkten und Dienstleistungen,</w:t>
      </w:r>
    </w:p>
    <w:p>
      <w:pPr>
        <w:ind w:left="420"/>
      </w:pPr>
      <w:r>
        <w:t xml:space="preserve">3.3 Visuelle Verkaufsförderung und Werbung;</w:t>
      </w:r>
    </w:p>
    <w:p>
      <w:pPr>
        <w:ind w:left="420"/>
      </w:pPr>
      <w:r>
        <w:t xml:space="preserve">4. Werkstoffe, Werkzeuge und Geräte;</w:t>
      </w:r>
    </w:p>
    <w:p>
      <w:pPr>
        <w:ind w:left="420"/>
      </w:pPr>
      <w:r>
        <w:t xml:space="preserve">5. IT-Anwendungen;</w:t>
      </w:r>
    </w:p>
    <w:p>
      <w:pPr>
        <w:ind w:left="420"/>
      </w:pPr>
      <w:r>
        <w:t xml:space="preserve">6. Projekte des visuellen Marketings:</w:t>
      </w:r>
    </w:p>
    <w:p>
      <w:pPr>
        <w:ind w:left="420"/>
      </w:pPr>
      <w:r>
        <w:t xml:space="preserve">6.1 Entwurf und Planung,</w:t>
      </w:r>
    </w:p>
    <w:p>
      <w:pPr>
        <w:ind w:left="420"/>
      </w:pPr>
      <w:r>
        <w:t xml:space="preserve">6.2 Umsetzung;</w:t>
      </w:r>
    </w:p>
    <w:p>
      <w:pPr>
        <w:ind w:left="420"/>
      </w:pPr>
      <w:r>
        <w:t xml:space="preserve">7. Steuerung von Projekten visuellen Marketings:</w:t>
      </w:r>
    </w:p>
    <w:p>
      <w:pPr>
        <w:ind w:left="420"/>
      </w:pPr>
      <w:r>
        <w:t xml:space="preserve">7.1 Beschaffung,</w:t>
      </w:r>
    </w:p>
    <w:p>
      <w:pPr>
        <w:ind w:left="420"/>
      </w:pPr>
      <w:r>
        <w:t xml:space="preserve">7.2 Kalkulation,</w:t>
      </w:r>
    </w:p>
    <w:p>
      <w:pPr>
        <w:ind w:left="420"/>
      </w:pPr>
      <w:r>
        <w:t xml:space="preserve">7.3 Erfolgskontrolle,</w:t>
      </w:r>
    </w:p>
    <w:p>
      <w:pPr>
        <w:ind w:left="420"/>
      </w:pPr>
      <w:r>
        <w:t xml:space="preserve">7.4 Kaufmännische Steuerung und Kontrolle.</w:t>
      </w:r>
    </w:p>
    <w:p>
      <w:r>
        <w:rPr>
          <w:color w:val="555555"/>
          <w:sz w:val="17"/>
        </w:rPr>
        <w:t xml:space="preserve">Zitiervorschlag: § 4 MarketGestAusbV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https://recht.nulegal.eu/gesetze/MarketGestAusbV/4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