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MarkenG — Umwandlung von Unionsmarken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Ist dem Deutschen Patent- und Markenamt ein Antrag auf Umwandlung einer angemeldeten oder eingetragenen Unionsmarke nach Artikel 139 Absatz 3 der Verordnung (EU) 2017/1001 übermittelt worden, so sind die Gebühr und die Klassengebühren nach dem Patentkostengesetz für das Umwandlungsverfahren mit Zugang des Umwandlungsantrages beim Deutschen Patent- und Markenamt fällig.</w:t>
      </w:r>
    </w:p>
    <w:p>
      <w:r>
        <w:t xml:space="preserve">(2) Betrifft der Umwandlungsantrag eine Marke, die noch nicht als Unionsmarke eingetragen war, so wird der Umwandlungsantrag wie die Anmeldung einer Marke zur Eintragung in das Register des Deutschen Patent- und Markenamts behandelt mit der Maßgabe, dass an die Stelle des Anmeldetages nach § 33 Absatz 1 der Anmeldetag der Unionsmarke nach Artikel 32 der Verordnung (EU) 2017/1001 oder der Tag einer für die Unionsmarke in Anspruch genommenen Priorität tritt. War für die Anmeldung der Unionsmarke der Zeitrang einer im Register des Deutschen Patent- und Markenamts eingetragenen Marke nach Artikel 39 der Verordnung (EU) 2017/1001 in Anspruch genommen worden, so tritt dieser Zeitrang an die Stelle des nach Satz 1 maßgeblichen Tages.</w:t>
      </w:r>
    </w:p>
    <w:p>
      <w:r>
        <w:t xml:space="preserve">(3) Betrifft der Umwandlungsantrag einer Marke, die bereits als Unionsmarke eingetragen war, so trägt das Deutsche Patent- und Markenamt die Marke ohne weitere Prüfung unmittelbar nach § 41 Absatz 1 unter Wahrung ihres ursprünglichen Zeitrangs in das Register ein. Gegen die Eintragung kann Widerspruch nicht erhoben werden.</w:t>
      </w:r>
    </w:p>
    <w:p>
      <w:r>
        <w:t xml:space="preserve">(4) Im übrigen sind auf Umwandlungsanträge die Vorschriften dieses Gesetzes für die Anmeldung von Marken anzuwenden.</w:t>
      </w:r>
    </w:p>
    <w:p>
      <w:r>
        <w:rPr>
          <w:color w:val="555555"/>
          <w:sz w:val="17"/>
        </w:rPr>
        <w:t xml:space="preserve">Zitiervorschlag: § 121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https://recht.nulegal.eu/gesetze/MarkenG/121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