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MarkOderG (Brandenburg)</w:t>
      </w:r>
    </w:p>
    <w:p>
      <w:r>
        <w:rPr>
          <w:color w:val="555555"/>
          <w:sz w:val="18"/>
        </w:rPr>
        <w:t xml:space="preserve">Märkisch-Oderland-Gesetz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MarkOderG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https://recht.nulegal.eu/gesetze/MarkOderG/5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