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MarkOderG (Brandenburg)</w:t>
      </w:r>
    </w:p>
    <w:p>
      <w:r>
        <w:rPr>
          <w:color w:val="555555"/>
          <w:sz w:val="18"/>
        </w:rPr>
        <w:t xml:space="preserve">Märkisch-Oderland-Gesetz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MarkOderG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https://recht.nulegal.eu/gesetze/MarkOderG/4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