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Schlußformel MargMFV</w:t>
      </w:r>
    </w:p>
    <w:p>
      <w:r>
        <w:rPr>
          <w:color w:val="555555"/>
          <w:sz w:val="18"/>
        </w:rPr>
        <w:t xml:space="preserve">Margarine- und Mischfettverordnung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Schlußformel MargMFV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https://recht.nulegal.eu/gesetze/MargMFV/schlussformel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