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MalerLackAusbV 2021 — Prüfungsbereich Durchführen von Fassaden-, Raum- und Objektgestaltungen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Durchführen von Fassaden-, Raum- und Objektgestaltungen hat der Prüfling nachzuweisen, dass er in der Lage ist,</w:t>
      </w:r>
    </w:p>
    <w:p>
      <w:pPr>
        <w:ind w:left="420"/>
      </w:pPr>
      <w:r>
        <w:t xml:space="preserve">1. Vorgehensweisen bei der Durchführung von Fassaden-, Raum- oder Objektgestaltungen zu unterscheiden,</w:t>
      </w:r>
    </w:p>
    <w:p>
      <w:pPr>
        <w:ind w:left="420"/>
      </w:pPr>
      <w:r>
        <w:t xml:space="preserve">2. Arbeitsprozesse kundenorientiert zu gestalten,</w:t>
      </w:r>
    </w:p>
    <w:p>
      <w:pPr>
        <w:ind w:left="420"/>
      </w:pPr>
      <w:r>
        <w:t xml:space="preserve">3. die Ausführung von Kundenaufträgen unter Beachtung von Herstellerinformationen, technischen Richtlinien und Normen zu planen,</w:t>
      </w:r>
    </w:p>
    <w:p>
      <w:pPr>
        <w:ind w:left="420"/>
      </w:pPr>
      <w:r>
        <w:t xml:space="preserve">4. Stilepochen und -merkmale zu unterscheiden,</w:t>
      </w:r>
    </w:p>
    <w:p>
      <w:pPr>
        <w:ind w:left="420"/>
      </w:pPr>
      <w:r>
        <w:t xml:space="preserve">5. Farbordnungssysteme auszuwählen,</w:t>
      </w:r>
    </w:p>
    <w:p>
      <w:pPr>
        <w:ind w:left="420"/>
      </w:pPr>
      <w:r>
        <w:t xml:space="preserve">6. Gestaltungsgrundlagen zu unterscheiden und bei der Erstellung von Gestaltungskonzepten zu berücksichtigen und</w:t>
      </w:r>
    </w:p>
    <w:p>
      <w:pPr>
        <w:ind w:left="420"/>
      </w:pPr>
      <w:r>
        <w:t xml:space="preserve">7. Dekorationen und Kommunikationsmittel zu entwerfen und deren Aufbringung zu beschreiben.</w:t>
      </w:r>
    </w:p>
    <w:p>
      <w:r>
        <w:t xml:space="preserve">(2) Der Prüfling soll Aufgaben schriftlich bearbeiten.</w:t>
      </w:r>
    </w:p>
    <w:p>
      <w:r>
        <w:t xml:space="preserve">(3) Die Prüfungszeit beträgt 75 Minuten.</w:t>
      </w:r>
    </w:p>
    <w:p>
      <w:r>
        <w:rPr>
          <w:color w:val="555555"/>
          <w:sz w:val="17"/>
        </w:rPr>
        <w:t xml:space="preserve">Zitiervorschlag: § 13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