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MZG — Hilfsmerkmale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Hilfsmerkmale sind:</w:t>
      </w:r>
    </w:p>
    <w:p>
      <w:pPr>
        <w:ind w:left="420"/>
      </w:pPr>
      <w:r>
        <w:t xml:space="preserve">1. Vor- und Familiennamen der Haushaltsmitglieder,</w:t>
      </w:r>
    </w:p>
    <w:p>
      <w:pPr>
        <w:ind w:left="420"/>
      </w:pPr>
      <w:r>
        <w:t xml:space="preserve">2. Kontaktdaten der Haushaltsmitglieder,</w:t>
      </w:r>
    </w:p>
    <w:p>
      <w:pPr>
        <w:ind w:left="420"/>
      </w:pPr>
      <w:r>
        <w:t xml:space="preserve">3. Wohnanschrift,</w:t>
      </w:r>
    </w:p>
    <w:p>
      <w:pPr>
        <w:ind w:left="420"/>
      </w:pPr>
      <w:r>
        <w:t xml:space="preserve">4. Lage der Wohnung im Gebäude,</w:t>
      </w:r>
    </w:p>
    <w:p>
      <w:pPr>
        <w:ind w:left="420"/>
      </w:pPr>
      <w:r>
        <w:t xml:space="preserve">5. Vor- und Familienname des Wohnungsinhabers oder der Wohnungsinhaberin,</w:t>
      </w:r>
    </w:p>
    <w:p>
      <w:pPr>
        <w:ind w:left="420"/>
      </w:pPr>
      <w:r>
        <w:t xml:space="preserve">6. Name und Anschrift der Arbeitsstätten der Haushaltsmitglieder,</w:t>
      </w:r>
    </w:p>
    <w:p>
      <w:pPr>
        <w:ind w:left="420"/>
      </w:pPr>
      <w:r>
        <w:t xml:space="preserve">7. Baualtersgruppe des Gebäudes.</w:t>
      </w:r>
    </w:p>
    <w:p>
      <w:r>
        <w:t xml:space="preserve">(2) Hilfsmerkmale bei der Erhebung nach § 10 sind:</w:t>
      </w:r>
    </w:p>
    <w:p>
      <w:pPr>
        <w:ind w:left="420"/>
      </w:pPr>
      <w:r>
        <w:t xml:space="preserve">1. Name der Gemeinschaftsunterkunft,</w:t>
      </w:r>
    </w:p>
    <w:p>
      <w:pPr>
        <w:ind w:left="420"/>
      </w:pPr>
      <w:r>
        <w:t xml:space="preserve">2. Vor- und Familienname der Leitung der Gemeinschaftsunterkunft,</w:t>
      </w:r>
    </w:p>
    <w:p>
      <w:pPr>
        <w:ind w:left="420"/>
      </w:pPr>
      <w:r>
        <w:t xml:space="preserve">3. Kontaktdaten der Leitung der Gemeinschaftsunterkunft,</w:t>
      </w:r>
    </w:p>
    <w:p>
      <w:pPr>
        <w:ind w:left="420"/>
      </w:pPr>
      <w:r>
        <w:t xml:space="preserve">4. Vor- und Familienname einer von der Leitung der Gemeinschaftsunterkunft benannten Ansprechperson,</w:t>
      </w:r>
    </w:p>
    <w:p>
      <w:pPr>
        <w:ind w:left="420"/>
      </w:pPr>
      <w:r>
        <w:t xml:space="preserve">5. Kontaktdaten der Ansprechperson,</w:t>
      </w:r>
    </w:p>
    <w:p>
      <w:pPr>
        <w:ind w:left="420"/>
      </w:pPr>
      <w:r>
        <w:t xml:space="preserve">6. Vor- und Familiennamen der Personen, über die die Auskunft erteilt wird,</w:t>
      </w:r>
    </w:p>
    <w:p>
      <w:pPr>
        <w:ind w:left="420"/>
      </w:pPr>
      <w:r>
        <w:t xml:space="preserve">7. Anschrift des Gebäudes,</w:t>
      </w:r>
    </w:p>
    <w:p>
      <w:pPr>
        <w:ind w:left="420"/>
      </w:pPr>
      <w:r>
        <w:t xml:space="preserve">8. Baualtersgruppe des Gebäudes.</w:t>
      </w:r>
    </w:p>
    <w:p>
      <w:r>
        <w:t xml:space="preserve">(3) Die Angaben nach Absatz 1 Nummer 6 dürfen nur zur Überprüfung der Zuordnung der Erwerbstätigen zu Wirtschaftszweigen verwendet werden.</w:t>
      </w:r>
    </w:p>
    <w:p>
      <w:r>
        <w:rPr>
          <w:color w:val="555555"/>
          <w:sz w:val="17"/>
        </w:rPr>
        <w:t xml:space="preserve">Zitiervorschlag: § 11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