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MZG 2005 — Erhebungsmerkmale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Erhebungsmerkmale werden jährlich ab 2005 mit einem Auswahlsatz von 1 Prozent der Bevölkerung erfragt:</w:t>
      </w:r>
    </w:p>
    <w:p>
      <w:pPr>
        <w:ind w:left="420"/>
      </w:pPr>
      <w:r>
        <w:t xml:space="preserve">1. Gemeinde; Gemeindeteil; leerstehende Wohnung; Baualtersgruppe der Wohnung; Nutzung der Wohnung als alleinige Wohnung, Haupt- oder Nebenwohnung; Zahl der Haushalte in der Wohnung und der Personen im Haushalt; Wohnungs- und Haushaltszugehörigkeit sowie Familienzusammenhang; Wohn- und Lebensgemeinschaft; Veränderung der Haushaltsgröße und -zusammensetzung seit der letzten Befragung; Geschlecht; Geburtsjahr und-monat; Familienstand; Aufenthaltsdauer; Staatsangehörigkeiten;</w:t>
      </w:r>
    </w:p>
    <w:p>
      <w:pPr>
        <w:ind w:left="420"/>
      </w:pPr>
      <w:r>
        <w:t xml:space="preserve">2. a) für eingebürgerte Personen:</w:t>
      </w:r>
    </w:p>
    <w:p>
      <w:pPr>
        <w:ind w:left="780"/>
      </w:pPr>
      <w:r>
        <w:t xml:space="preserve">ehemalige Staatsangehörigkeit, Jahr der Einbürgerung;</w:t>
      </w:r>
    </w:p>
    <w:p>
      <w:pPr>
        <w:ind w:left="780"/>
      </w:pPr>
      <w:r>
        <w:t xml:space="preserve">b) für Ausländer:Zahl und Alter der im Ausland lebenden Kinder; im Ausland lebender Ehegatte oder im Ausland lebende Eltern;</w:t>
      </w:r>
    </w:p>
    <w:p>
      <w:pPr>
        <w:ind w:left="420"/>
      </w:pPr>
      <w:r>
        <w:t xml:space="preserve">3. Art des überwiegenden Lebensunterhaltes; Art der öffentlichen Renten oder Pensionen untergliedert nach eigener oder Witwen-, Waisenrente, -pension; Art der sonstigen öffentlichen und privaten Einkommen; Höhe des monatlichen Nettoeinkommens sowie des monatlichen Haushaltsnettoeinkommens nach Einkommensklassen in einer Staffelung von mindestens 150 Euro;</w:t>
      </w:r>
    </w:p>
    <w:p>
      <w:pPr>
        <w:ind w:left="420"/>
      </w:pPr>
      <w:r>
        <w:t xml:space="preserve">4. Art des Rentenversicherungsverhältnisses zurzeit der Erhebung;</w:t>
      </w:r>
    </w:p>
    <w:p>
      <w:pPr>
        <w:ind w:left="420"/>
      </w:pPr>
      <w:r>
        <w:t xml:space="preserve">5. Besuch von Schule, Hochschule in den letzten vier Wochen und im letzten Jahr sowie Art der besuchten Schule oder Hochschule;</w:t>
      </w:r>
    </w:p>
    <w:p>
      <w:pPr>
        <w:ind w:left="420"/>
      </w:pPr>
      <w:r>
        <w:t xml:space="preserve">6. höchster Schulabschluss an allgemein bildenden Schulen und, falls kein beruflicher oder Hochschulabschluss vorhanden ist, Jahr des Abschlusses; höchster beruflicher Ausbildungs- und Hochschulabschluss, Fachrichtung und Jahr des höchsten beruflichen Ausbildungs- oder Hochschulabschlusses;</w:t>
      </w:r>
    </w:p>
    <w:p>
      <w:pPr>
        <w:ind w:left="420"/>
      </w:pPr>
      <w:r>
        <w:t xml:space="preserve">7. Teilnahme an Lehrveranstaltungen in den letzten vier Wochen und im letzten Jahr; Gesamtdauer der Lehrveranstaltungen in den letzten vier Wochen nach Stunden und im letzten Jahr nach Stunden, Tagen oder Wochen; Zweck dieser Lehrveranstaltungen und Fachrichtung der letzten Lehrveranstaltung;</w:t>
      </w:r>
    </w:p>
    <w:p>
      <w:pPr>
        <w:ind w:left="420"/>
      </w:pPr>
      <w:r>
        <w:t xml:space="preserve">8. regelmäßige oder gelegentliche Tätigkeit; geringfügige Beschäftigung; Arbeitsuche;</w:t>
      </w:r>
    </w:p>
    <w:p>
      <w:pPr>
        <w:ind w:left="420"/>
      </w:pPr>
      <w:r>
        <w:t xml:space="preserve">9. für Erwerbstätige:Wirtschaftszweig des Betriebes; Betriebsgröße; Lage der Arbeitsstätte; Erwerbstätigkeit zu Hause; ausgeübter Beruf sowie Stellung im Beruf; Berufswechsel; Jahr und Monat des Beginns der Tätigkeit beim derzeitigen Arbeitgeber oder als Selbständiger; normalerweise geleistete wöchentliche Arbeitszeit und tatsächlich in der Berichtswoche geleistete Arbeitszeit sowie arbeitsmarktbezogene und andere Gründe für den Unterschied; Vollzeit- oder Teilzeittätigkeit; Ursachen einschließlich der arbeitsmarktbezogenen Gründe für Teilzeittätigkeit; befristeter oder unbefristeter Arbeitsvertrag; Ursachen eines befristeten Arbeitsvertrages; Gesamtdauer der befristeten Tätigkeit; Schichtarbeit; Samstags-, Sonntags-, Feiertagsarbeit; Nachtarbeit; durchschnittlich je Nacht geleistete Arbeitsstunden; Abendarbeit; zweite Erwerbstätigkeit;</w:t>
      </w:r>
    </w:p>
    <w:p>
      <w:pPr>
        <w:ind w:left="420"/>
      </w:pPr>
      <w:r>
        <w:t xml:space="preserve">10. bei zweiter Erwerbstätigkeit:regelmäßige oder gelegentliche Tätigkeit; Wirtschaftszweig des Betriebes; ausgeübter Beruf sowie Stellung im Beruf; normalerweise geleistete wöchentliche Arbeitsstunden; tatsächlich in der Berichtswoche geleistete Arbeitsstunden;</w:t>
      </w:r>
    </w:p>
    <w:p>
      <w:pPr>
        <w:ind w:left="420"/>
      </w:pPr>
      <w:r>
        <w:t xml:space="preserve">11. für Arbeitslose und Arbeitsuchende:Bezug von Arbeitslosengeld, -hilfe; Art, Anlass und Dauer der Arbeitsuche; Art und Umfang der gesuchten Tätigkeit; Zeitspanne des letzten Kontakts mit einer Arbeitsvermittlung; Verfügbarkeit für eine neue Arbeitsstelle; Gründe für die Nichtverfügbarkeit; Erwerbs- oder sonstige Tätigkeit vor der Arbeitsuche;</w:t>
      </w:r>
    </w:p>
    <w:p>
      <w:pPr>
        <w:ind w:left="420"/>
      </w:pPr>
      <w:r>
        <w:t xml:space="preserve">12. für Nichterwerbstätige:frühere Erwerbstätigkeit; Zeitpunkt der Beendigung sowie Gründe für die Beendigung der letzten Tätigkeit; Wirtschaftszweig, ausgeübter Beruf und Stellung im Beruf der letzten Tätigkeit; arbeitsmarktbezogene und andere Gründe für die Nichtarbeitsuche;</w:t>
      </w:r>
    </w:p>
    <w:p>
      <w:pPr>
        <w:ind w:left="420"/>
      </w:pPr>
      <w:r>
        <w:t xml:space="preserve">13. für Nichterwerbspersonen:Wunsch nach einer Erwerbstätigkeit; Verfügbarkeit für die Aufnahme einer Erwerbstätigkeit; Gründe für die Nichtverfügbarkeit;</w:t>
      </w:r>
    </w:p>
    <w:p>
      <w:pPr>
        <w:ind w:left="420"/>
      </w:pPr>
      <w:r>
        <w:t xml:space="preserve">14. Situation ein Jahr vor der Erhebung:Wohnsitz; Nichterwerbstätigkeit, Erwerbstätigkeit und Stellung im Beruf, Wirtschaftszweig.</w:t>
      </w:r>
    </w:p>
    <w:p>
      <w:r>
        <w:t xml:space="preserve">(2) Folgende Erhebungsmerkmale werden ab 2005 mit einem Auswahlsatz von 1 Prozent der Bevölkerung im Abstand von vier Jahren erfragt:</w:t>
      </w:r>
    </w:p>
    <w:p>
      <w:pPr>
        <w:ind w:left="420"/>
      </w:pPr>
      <w:r>
        <w:t xml:space="preserve">1. Bestehen und Höhe einer Lebensversicherung nach Versicherungssummenklassen;</w:t>
      </w:r>
    </w:p>
    <w:p>
      <w:pPr>
        <w:ind w:left="420"/>
      </w:pPr>
      <w:r>
        <w:t xml:space="preserve">2. für Erwerbstätige:Art der geleisteten Schichtarbeit; Art der betrieblichen Altersversorgung; vermögenswirksame Leistungen und angelegter Gesamtbetrag;</w:t>
      </w:r>
    </w:p>
    <w:p>
      <w:pPr>
        <w:ind w:left="420"/>
      </w:pPr>
      <w:r>
        <w:t xml:space="preserve">3. Dauer einer Krankheit oder Unfallverletzung; Art des Unfalls; Art der Behandlung; Krankheitsrisiken; Körpergröße und Gewicht; amtlich festgestellte Behinderteneigenschaft; Grad der Behinderung;</w:t>
      </w:r>
    </w:p>
    <w:p>
      <w:pPr>
        <w:ind w:left="420"/>
      </w:pPr>
      <w:r>
        <w:t xml:space="preserve">4. Staatsangehörigkeit der Eltern, sofern sie seit 1960 ihren dauernden Aufenthalt in Deutschland haben oder hatten, Zuzugsjahr sowie, falls eingebürgert, ehemalige Staatsangehörigkeit.</w:t>
      </w:r>
    </w:p>
    <w:p>
      <w:r>
        <w:t xml:space="preserve">(3) Folgende Erhebungsmerkmale werden ab 2006 mit einem Auswahlsatz von 1 Prozent der Bevölkerung im Abstand von vier Jahren erfragt:</w:t>
      </w:r>
    </w:p>
    <w:p>
      <w:pPr>
        <w:ind w:left="420"/>
      </w:pPr>
      <w:r>
        <w:t xml:space="preserve">1. Art und Größe des Gebäudes mit Wohnraum; Baualtersgruppe; Fläche der gesamten Wohnung; Nutzung der Wohnung als Eigentümer, Hauptmieter oder Untermieter; Eigentumswohnung; Einzugsjahr des Haushalts; Ausstattung der Wohnung mit Heiz- und Warmwasserbereitungsanlagen nach einzelnen Energieträgersystemen;</w:t>
      </w:r>
    </w:p>
    <w:p>
      <w:pPr>
        <w:ind w:left="420"/>
      </w:pPr>
      <w:r>
        <w:t xml:space="preserve">2. bei Mietwohnungen:Höhe der monatlichen Miete und der anteiligen Betriebs- und Nebenkosten.</w:t>
      </w:r>
    </w:p>
    <w:p>
      <w:r>
        <w:t xml:space="preserve">(4) Folgende Erhebungsmerkmale werden ab 2007 mit einem Auswahlsatz von 1 Prozent der Bevölkerung im Abstand von vier Jahren erfragt:</w:t>
      </w:r>
    </w:p>
    <w:p>
      <w:pPr>
        <w:ind w:left="420"/>
      </w:pPr>
      <w:r>
        <w:t xml:space="preserve">1. Zugehörigkeit zur gesetzlichen Krankenversicherung nach Kassenarten, Zugehörigkeit zur privaten Krankenversicherung sowie sonstiger Anspruch auf Krankenversorgung; Art des Krankenversicherungsverhältnisses; zusätzlicher privater Krankenversicherungsschutz;</w:t>
      </w:r>
    </w:p>
    <w:p>
      <w:pPr>
        <w:ind w:left="420"/>
      </w:pPr>
      <w:r>
        <w:t xml:space="preserve">2. für Erwerbstätige:überwiegend ausgeübte Tätigkeit; Betriebs-, Werksabteilung; Stellung im Betrieb.</w:t>
      </w:r>
    </w:p>
    <w:p>
      <w:r>
        <w:t xml:space="preserve">(5) Folgende Erhebungsmerkmale werden ab 2008 mit einem Auswahlsatz von 1 Prozent der Bevölkerung im Abstand von vier Jahren erfragt:</w:t>
      </w:r>
    </w:p>
    <w:p>
      <w:pPr>
        <w:ind w:left="420"/>
      </w:pPr>
      <w:r>
        <w:t xml:space="preserve">1. für Schüler, Studenten und Erwerbstätige:Gemeinde, von der aus der Weg zur Arbeits- oder Ausbildungsstätte vorwiegend angetreten wird; Lage der Arbeits- oder Ausbildungsstätte; hauptsächlich benutztes Verkehrsmittel; Entfernung und Zeitaufwand für den Weg zur Arbeits- oder Ausbildungsstätte;</w:t>
      </w:r>
    </w:p>
    <w:p>
      <w:pPr>
        <w:ind w:left="420"/>
      </w:pPr>
      <w:r>
        <w:t xml:space="preserve">2. für Frauen im Alter von 15 bis 75 Jahren:Zahl der lebend geborenen Kinder.</w:t>
      </w:r>
    </w:p>
    <w:p>
      <w:r>
        <w:rPr>
          <w:color w:val="555555"/>
          <w:sz w:val="17"/>
        </w:rPr>
        <w:t xml:space="preserve">Zitiervorschlag: § 4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