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MWDVDV — Übergangsvorschrift</w:t>
      </w:r>
    </w:p>
    <w:p>
      <w:r>
        <w:rPr>
          <w:color w:val="555555"/>
          <w:sz w:val="18"/>
        </w:rPr>
        <w:t xml:space="preserve">Verordnung über den Vorbereitungsdienst für den mittleren Wetterdienst des Bundes</w:t>
      </w:r>
    </w:p>
    <w:p>
      <w:r>
        <w:rPr>
          <w:color w:val="555555"/>
          <w:sz w:val="18"/>
        </w:rPr>
        <w:t xml:space="preserve">Stand: 10.06.2019 (konsolidierte Textfassung, kein amtliches Inkrafttretensdatum)</w:t>
      </w:r>
    </w:p>
    <w:p>
      <w:r>
        <w:t xml:space="preserve">Für Anwärterinnen und Anwärter, die vor dem Inkrafttreten dieser Verordnung mit dem Vorbereitungsdienst begonnen haben, ist die Verordnung über die Laufbahn, Ausbildung und Prüfung für den mittleren Wetterdienst des Bundes im Deutschen Wetterdienst und im Geophysikalischen Beratungsdienst der Bundeswehr vom 1. Oktober 2001 (BGBl. I S. 2595), die zuletzt durch Artikel 3 Absatz 16 der Verordnung vom 12. Februar 2009 (BGBl. I S. 320) geändert worden ist, weiter anzuwenden.</w:t>
      </w:r>
    </w:p>
    <w:p>
      <w:r>
        <w:rPr>
          <w:color w:val="555555"/>
          <w:sz w:val="17"/>
        </w:rPr>
        <w:t xml:space="preserve">Zitiervorschlag: § 28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