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MWDVDV — Praktische Abschlussprüfung</w:t>
      </w:r>
    </w:p>
    <w:p>
      <w:r>
        <w:rPr>
          <w:color w:val="555555"/>
          <w:sz w:val="18"/>
        </w:rPr>
        <w:t xml:space="preserve">Verordnung über den Vorbereitungsdienst für den mittleren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praktische Abschlussprüfung besteht aus drei Teilen mit praktischen Aufgaben aus den folgenden Gebieten:</w:t>
      </w:r>
    </w:p>
    <w:p>
      <w:pPr>
        <w:ind w:left="420"/>
      </w:pPr>
      <w:r>
        <w:t xml:space="preserve">1. Wetterfachdienst,</w:t>
      </w:r>
    </w:p>
    <w:p>
      <w:pPr>
        <w:ind w:left="420"/>
      </w:pPr>
      <w:r>
        <w:t xml:space="preserve">2. Datendienst und Betriebsdienst sowie</w:t>
      </w:r>
    </w:p>
    <w:p>
      <w:pPr>
        <w:ind w:left="420"/>
      </w:pPr>
      <w:r>
        <w:t xml:space="preserve">3. Informationstechnik.</w:t>
      </w:r>
    </w:p>
    <w:p>
      <w:r>
        <w:t xml:space="preserve">(2) Das Prüfungsamt gibt für jeden Teil der praktischen Abschlussprüfung die Bearbeitungszeit an. Sie soll für alle drei Teile insgesamt zwischen vier und sechs Zeitstunden liegen.</w:t>
      </w:r>
    </w:p>
    <w:p>
      <w:r>
        <w:t xml:space="preserve">(3) § 19 Absatz 3, 4 Satz 2 und 3 sowie Absatz 5 bis 7 gilt entsprechend.</w:t>
      </w:r>
    </w:p>
    <w:p>
      <w:r>
        <w:t xml:space="preserve">(4) Aus den Bewertungen der drei Teile der praktischen Abschlussprüfung wird eine Durchschnittsrangpunktzahl errechnet.</w:t>
      </w:r>
    </w:p>
    <w:p>
      <w:r>
        <w:rPr>
          <w:color w:val="555555"/>
          <w:sz w:val="17"/>
        </w:rPr>
        <w:t xml:space="preserve">Zitiervorschlag: § 20 MWDVDV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https://recht.nulegal.eu/gesetze/MWDVDV/20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