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MVTAusbV — Prüfungsbereich Arbeitsauftrag</w:t>
      </w:r>
    </w:p>
    <w:p>
      <w:r>
        <w:rPr>
          <w:color w:val="555555"/>
          <w:sz w:val="18"/>
        </w:rPr>
        <w:t xml:space="preserve">Metallverfahrenstechnologenausbildungsverordnung</w:t>
      </w:r>
    </w:p>
    <w:p>
      <w:r>
        <w:rPr>
          <w:color w:val="555555"/>
          <w:sz w:val="18"/>
        </w:rPr>
        <w:t xml:space="preserve">Stand: 28.07.2026 (konsolidierte Textfassung, kein amtliches Inkrafttretensdatum)</w:t>
      </w:r>
    </w:p>
    <w:p>
      <w:r>
        <w:t xml:space="preserve">(1) Im Prüfungsbereich Arbeitsauftrag soll der Prüfling nachweisen, dass er in der Lage ist,</w:t>
      </w:r>
    </w:p>
    <w:p>
      <w:pPr>
        <w:ind w:left="420"/>
      </w:pPr>
      <w:r>
        <w:t xml:space="preserve">1. Art und Umfang von Produktionsaufträgen für die Herstellung von Halbzeugen abzustimmen,</w:t>
      </w:r>
    </w:p>
    <w:p>
      <w:pPr>
        <w:ind w:left="420"/>
      </w:pPr>
      <w:r>
        <w:t xml:space="preserve">2. Informationen für das Herstellen von Produkten zu beschaffen, auszuwerten und zu nutzen sowie sicherheitsrelevante Vorgaben zu beachten,</w:t>
      </w:r>
    </w:p>
    <w:p>
      <w:pPr>
        <w:ind w:left="420"/>
      </w:pPr>
      <w:r>
        <w:t xml:space="preserve">3. Auftragsabwicklungen unter Berücksichtigung wirtschaftlicher und ökologischer Gesichtspunkte zu planen und mit vor- und nachgelagerten Bereichen abzustimmen sowie Planungsunterlagen zu erstellen,</w:t>
      </w:r>
    </w:p>
    <w:p>
      <w:pPr>
        <w:ind w:left="420"/>
      </w:pPr>
      <w:r>
        <w:t xml:space="preserve">4. Produkte unter Berücksichtigung von Arbeitssicherheit und Umweltschutz herzustellen und Terminvorgaben einzuhalten,</w:t>
      </w:r>
    </w:p>
    <w:p>
      <w:pPr>
        <w:ind w:left="420"/>
      </w:pPr>
      <w:r>
        <w:t xml:space="preserve">5. betriebliche Qualitätssicherungssysteme anzuwenden und Ursachen von Qualitätsmängeln systematisch zu suchen, zu beseitigen und zu dokumentieren,</w:t>
      </w:r>
    </w:p>
    <w:p>
      <w:pPr>
        <w:ind w:left="420"/>
      </w:pPr>
      <w:r>
        <w:t xml:space="preserve">6. die Einsatzfähigkeit von Prüfmitteln festzustellen, Prüfpläne und betriebliche Prüfvorschriften anzuwenden sowie Prüfergebnisse zu bewerten und zu dokumentieren,</w:t>
      </w:r>
    </w:p>
    <w:p>
      <w:pPr>
        <w:ind w:left="420"/>
      </w:pPr>
      <w:r>
        <w:t xml:space="preserve">7. Arbeitsabläufe und Prozessdaten zu erläutern sowie Produkte an den nachgelagerten Prozessschritt zu übergeben und</w:t>
      </w:r>
    </w:p>
    <w:p>
      <w:pPr>
        <w:ind w:left="420"/>
      </w:pPr>
      <w:r>
        <w:t xml:space="preserve">8. Instandhaltungserfordernisse festzustellen und notwendige Maßnahmen einzuleiten.</w:t>
      </w:r>
    </w:p>
    <w:p>
      <w:r>
        <w:t xml:space="preserve">(2) Der Ausbildende wählt eine der beiden Prüfungsvarianten nach Absatz 3 oder 4 aus und unterrichtet hierüber den Prüfling. Der Prüfling teilt der zuständigen Stelle die gewählte Prüfungsvariante mit der Anmeldung zur Prüfung mit.</w:t>
      </w:r>
    </w:p>
    <w:p>
      <w:r>
        <w:t xml:space="preserve">(3) In der Prüfungsvariante 1 bearbeitet der Prüfling eine Arbeitsaufgabe und dokumentiert dies mit praxisbezogenen Unterlagen. Die Arbeitsaufgabe kann aus mehreren Teilaufgaben bestehen. Während der Durchführung der Arbeitsaufgabe wird mit dem Prüfling ein situatives Fachgespräch über die Arbeitsaufgabe geführt. Das situative Fachgespräch kann aus mehreren Gesprächsphasen bestehen. Die Prüfungszeit beträgt insgesamt vier Stunden. Das situative Fachgespräch dauert höchstens 30 Minuten.</w:t>
      </w:r>
    </w:p>
    <w:p>
      <w:r>
        <w:t xml:space="preserve">(4) In der Prüfungsvariante 2 bearbeitet der Prüfling einen betrieblichen Auftrag und dokumentiert dies mit praxisbezogenen Unterlagen. Der Prüfling hat dem Prüfungsausschuss vor der Durchführung des betrieblichen Auftrags die Aufgabenstellung einschließlich des geplanten Bearbeitungszeitraums zur Genehmigung vorzulegen. Nach der Durchführung des betrieblichen Auftrags wird mit dem Prüfling auf der Grundlage der praxisbezogenen Unterlagen ein auftragsbezogenes Fachgespräch über den betrieblichen Auftrag geführt. Der Prüfungsausschuss bewertet auf Grundlage des Fachgesprächs die prozessrelevanten Qualifikationen des Prüflings in Bezug auf die Auftragsdurchführung. Die Prüfungszeit beträgt für die Durchführung des betrieblichen Auftrags insgesamt 10 Stunden. Das auftragsbezogene Fachgespräch dauert höchstens 30 Minuten.</w:t>
      </w:r>
    </w:p>
    <w:p>
      <w:r>
        <w:rPr>
          <w:color w:val="555555"/>
          <w:sz w:val="17"/>
        </w:rPr>
        <w:t xml:space="preserve">Zitiervorschlag: § 18 MVTAusbV</w:t>
      </w:r>
    </w:p>
    <w:p>
      <w:r>
        <w:rPr>
          <w:color w:val="555555"/>
          <w:sz w:val="17"/>
        </w:rPr>
        <w:t xml:space="preserve">Quelle: Bundesamt für Justiz, abgerufen 28.07.2026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https://recht.nulegal.eu/gesetze/MVTAusbV/18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