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MVTAusbV — Prüfungsbereich Auftrags- und Fertigungsplanung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Auftrags- und Fertigungsplanung soll der Prüfling nachweisen, dass er in der Lage ist,</w:t>
      </w:r>
    </w:p>
    <w:p>
      <w:pPr>
        <w:ind w:left="420"/>
      </w:pPr>
      <w:r>
        <w:t xml:space="preserve">1. Aufträge, Prozesse und Sachverhalte zu analysieren und technische Unterlagen auf Vollständigkeit und Richtigkeit zu prüfen und zu ergänzen,</w:t>
      </w:r>
    </w:p>
    <w:p>
      <w:pPr>
        <w:ind w:left="420"/>
      </w:pPr>
      <w:r>
        <w:t xml:space="preserve">2. Messwerte, Tabellen und Diagramme auszuwerten sowie Berechnungen durchzuführen,</w:t>
      </w:r>
    </w:p>
    <w:p>
      <w:pPr>
        <w:ind w:left="420"/>
      </w:pPr>
      <w:r>
        <w:t xml:space="preserve">3. Prozesse und Fertigungsabläufe zu planen und zu bewerten sowie Warenströme zu erfassen und sicherzustellen,</w:t>
      </w:r>
    </w:p>
    <w:p>
      <w:pPr>
        <w:ind w:left="420"/>
      </w:pPr>
      <w:r>
        <w:t xml:space="preserve">4. Wärmebehandlungsverfahren anzuwenden und die Beeinflussung von chemischen Vorgängen auf Produkte und Umwelt zu beurteilen,</w:t>
      </w:r>
    </w:p>
    <w:p>
      <w:pPr>
        <w:ind w:left="420"/>
      </w:pPr>
      <w:r>
        <w:t xml:space="preserve">5. qualitätssichernde Maßnahmen durchzuführen und technische Regelwerke, berufsbezogene Vorschriften sowie Arbeitssicherheits- und Umweltschutzbestimmungen anzuwenden und</w:t>
      </w:r>
    </w:p>
    <w:p>
      <w:pPr>
        <w:ind w:left="420"/>
      </w:pPr>
      <w:r>
        <w:t xml:space="preserve">6. Instandhaltungsmaßnahmen zu unterscheiden, zu planen und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