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MVITAufstV — Abfolge, Inhalt und Leistungspunkte der Module</w:t>
      </w:r>
    </w:p>
    <w:p>
      <w:r>
        <w:rPr>
          <w:color w:val="555555"/>
          <w:sz w:val="18"/>
        </w:rPr>
        <w:t xml:space="preserve">Verordnung über den Aufstieg in den höheren technischen oder nichttechnischen Verwaltungsdienst des Bundes über den Masterstudiengang „Verwaltungsinformatik“ der Universität der Bundeswehr München</w:t>
      </w:r>
    </w:p>
    <w:p>
      <w:r>
        <w:rPr>
          <w:color w:val="555555"/>
          <w:sz w:val="18"/>
        </w:rPr>
        <w:t xml:space="preserve">Stand: 25.06.2023 (konsolidierte Textfassung, kein amtliches Inkrafttretensdatum)</w:t>
      </w:r>
    </w:p>
    <w:p>
      <w:r>
        <w:t xml:space="preserve">Die Abfolge der Module, der Inhalt der Module und die Zahl der Leistungspunkte, die für die einzelnen Module vergeben werden, richten sich nach dem Modulhandbuch für den Masterstudiengang „Verwaltungsinformatik“ der Universität der Bundeswehr München in der jeweils geltenden Fassung.</w:t>
      </w:r>
    </w:p>
    <w:p>
      <w:r>
        <w:rPr>
          <w:color w:val="555555"/>
          <w:sz w:val="17"/>
        </w:rPr>
        <w:t xml:space="preserve">Zitiervorschlag: § 8 MVITAufstV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https://recht.nulegal.eu/gesetze/MVITAufstV/8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