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MVITAufstV — Inkrafttreten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19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MVITAufstV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