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MVITAufstV — Zuständigkeit des Prüfungsamtes</w:t>
      </w:r>
    </w:p>
    <w:p>
      <w:r>
        <w:rPr>
          <w:color w:val="555555"/>
          <w:sz w:val="18"/>
        </w:rPr>
        <w:t xml:space="preserve">Verordnung über den Aufstieg in den höheren technischen oder nichttechnischen Verwaltungsdienst des Bundes über den Masterstudiengang „Verwaltungsinformatik“ der Universität der Bundeswehr München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Das Prüfungsamt der Universität der Bundeswehr München ist zuständig</w:t>
      </w:r>
    </w:p>
    <w:p>
      <w:pPr>
        <w:ind w:left="420"/>
      </w:pPr>
      <w:r>
        <w:t xml:space="preserve">1. für die Führung der Studien- und Prüfungsakten,</w:t>
      </w:r>
    </w:p>
    <w:p>
      <w:pPr>
        <w:ind w:left="420"/>
      </w:pPr>
      <w:r>
        <w:t xml:space="preserve">2. für die Organisation des Ablaufs der Modulprüfungen und</w:t>
      </w:r>
    </w:p>
    <w:p>
      <w:pPr>
        <w:ind w:left="420"/>
      </w:pPr>
      <w:r>
        <w:t xml:space="preserve">3. für die Ausstellung der Abschlusszeugnisse.</w:t>
      </w:r>
    </w:p>
    <w:p>
      <w:r>
        <w:rPr>
          <w:color w:val="555555"/>
          <w:sz w:val="17"/>
        </w:rPr>
        <w:t xml:space="preserve">Zitiervorschlag: § 13 MVITAufstV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https://recht.nulegal.eu/gesetze/MVITAufstV/13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