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MTSKraftV — Datenweitergabe an Anbieter von Verbraucher-Informationsdiensten</w:t>
      </w:r>
    </w:p>
    <w:p>
      <w:r>
        <w:rPr>
          <w:color w:val="555555"/>
          <w:sz w:val="18"/>
        </w:rPr>
        <w:t xml:space="preserve">MTS-Kraftstoff-Verordnung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Markttransparenzstelle stellt den nach § 6 Satz 1 zugelassenen Anbietern von Verbraucher-Informationsdiensten die jeweils aktuellen Grunddaten der Tankstellen sowie die Preisdaten zu dem in § 7 näher bestimmten Zweck zur Verfügung.</w:t>
      </w:r>
    </w:p>
    <w:p>
      <w:r>
        <w:t xml:space="preserve">(2) Die Markttransparenzstelle stellt den zugelassenen Anbietern von Verbraucher-Informationsdiensten die Daten in regelmäßigen Intervallen von höchstens einer Minute über eine Standardschnittstelle nach § 8 Absatz 2 zum elektronischen Abruf zur Verfügung.</w:t>
      </w:r>
    </w:p>
    <w:p>
      <w:r>
        <w:t xml:space="preserve">(3) Sofern ein zugelassener Anbieter von Verbraucher-Informationsdiensten gegen die Vorgaben in § 6 Satz 1 Nummer 1 und 2 oder in § 7 Absatz 1 Nummer 1 bis 6 oder in § 7 Absatz 2 verstößt, kann die Markttransparenzstelle von einer Weitergabe der Daten nach Absatz 1 absehen.</w:t>
      </w:r>
    </w:p>
    <w:p>
      <w:r>
        <w:rPr>
          <w:color w:val="555555"/>
          <w:sz w:val="17"/>
        </w:rPr>
        <w:t xml:space="preserve">Zitiervorschlag: § 5 MTSKraftV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https://recht.nulegal.eu/gesetze/MTSKraftV/5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