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MTAPrV — Ziel und Inhalt des Abschlussgesprächs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Mit dem Abschlussgespräch wird überprüft, ob die antragstellende Person das Lehrgangsziel des Anpassungslehrgangs erreicht hat.</w:t>
      </w:r>
    </w:p>
    <w:p>
      <w:r>
        <w:t xml:space="preserve">(2) Inhalt des Abschlussgesprächs sind die im Anpassungslehrgang vermittelten Kenntnisse, Fähigkeiten und Kompetenzen.</w:t>
      </w:r>
    </w:p>
    <w:p>
      <w:r>
        <w:rPr>
          <w:color w:val="555555"/>
          <w:sz w:val="17"/>
        </w:rPr>
        <w:t xml:space="preserve">Zitiervorschlag: § 91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