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MTAPrV — Wiederholung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Wer eine Aufgabenstellung der Eignungsprüfung nicht bestanden hat, darf sie einmal wiederholen.</w:t>
      </w:r>
    </w:p>
    <w:p>
      <w:r>
        <w:t xml:space="preserve">(2) Für die Wiederholung ist ein Antrag der zu prüfenden Person bei der dem Prüfungsausschuss vorsitzenden Person erforderlich.</w:t>
      </w:r>
    </w:p>
    <w:p>
      <w:r>
        <w:rPr>
          <w:color w:val="555555"/>
          <w:sz w:val="17"/>
        </w:rPr>
        <w:t xml:space="preserve">Zitiervorschlag: § 69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