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MTAPrV — Benotung und Note einer Aufsichtsarbeit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Jede Aufsichtsarbeit wird von zwei Fachprüferinnen oder Fachprüfern benotet.</w:t>
      </w:r>
    </w:p>
    <w:p>
      <w:r>
        <w:t xml:space="preserve">(2) Aus den Noten der Fachprüferinnen und Fachprüfer bildet die dem Prüfungsausschuss vorsitzende Person die Note für die einzelne Aufsichtsarbeit als das arithmetische Mittel der Noten der einzelnen Fachprüferinnen und Fachprüfer.</w:t>
      </w:r>
    </w:p>
    <w:p>
      <w:r>
        <w:rPr>
          <w:color w:val="555555"/>
          <w:sz w:val="17"/>
        </w:rPr>
        <w:t xml:space="preserve">Zitiervorschlag: § 32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