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MTA-APrV — Zulassung zur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Der Vorsitzende entscheidet auf Antrag des Prüflings über die Zulassung zur Prüfung und setzt die Prüfungstermine im Benehmen mit der Schulleitung fest. Der Prüfungstermin soll nicht früher als zwei Monate vor dem Ende der Ausbildung liegen.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3 über die Teilnahme an den Ausbildungsveranstaltungen.</w:t>
      </w:r>
    </w:p>
    <w:p>
      <w:r>
        <w:t xml:space="preserve">(3) Die Prüfungstermine und die Zulassung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4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