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MTA-APrV — Sonderregelungen für Inhaber von Ausbildungsnachweisen aus einem anderen Vertragsstaat des Europäischen Wirtschaftsraumes</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Antragsteller, die eine Erlaubnis nach § 1 des Gesetzes beantragen, können zum Nachweis, daß die Voraussetzungen nach § 2 Abs. 1 Nr. 2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Medizinisch-technischen Laboratoriumsassistenten, des Medizinisch-technischen Radiologieassistenten, des Medizinisch-technischen Assistenten für Funktionsdiagnostik oder des Veterinärmedizinisch-technischen Assistenten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Gesetzes eingetreten sind und im Hinblick auf die Voraussetzungen des § 2 Abs. 1 Nr. 2 des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Nr. 1, 2, 3 oder Nr. 4 des MTA-Gesetzes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MTA-Gesetzes erfüllt sind. Absatz 1 Satz 4 und 5 gilt entsprechend.</w:t>
      </w:r>
    </w:p>
    <w:p>
      <w:r>
        <w:t xml:space="preserve">(3) Antragsteller, die über einen Ausbildungsnachweis im Beruf des Medizinisch-technischen Laboratoriumsassistenten, Medizinisch-technischen Radiologieassistenten, Medizinisch-technischen Assistenten für Funktionsdiagnostik oder Veterinärmedizinisch-technischen Assistenten verfügen, der in einem anderen Vertragsstaat des Europäischen Wirtschaftsraumes erworben worden ist, führen nach der Anerkennung ihrer Berufsqualifikation die Berufsbezeichnung „Medizinisch-technische Laboratoriumsassistentin“ oder „Medizinisch-technischer Laboratoriumsassistent“, „Medizinisch-technische Radiologieassistentin“ oder „Medizinisch-technischer Radiologieassistent“, „Medizinisch-technische Assistentin für Funktionsdiagnostik“ oder „Medizinisch-technischer Assistent für Funktionsdiagnostik“ oder „Veterinärmedizinisch-technische Assistentin“ oder „Veterinärmedizinisch-technischer Assistent“.</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10a des MTA-Gesetzes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25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