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MTA-APrV — Praktischer Teil der Prüfung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Der praktische Teil der Prüfung erstreckt sich auf folgende Fächer:</w:t>
      </w:r>
    </w:p>
    <w:p>
      <w:pPr>
        <w:ind w:left="420"/>
      </w:pPr>
      <w:r>
        <w:t xml:space="preserve">1. Radiologische Diagnostik und andere bildgebende Verfahren:der Prüfling hat zwei Standardaufnahmen in zwei Ebenen und eine Spezialaufnahme am Patienten oder Phantom anzufertigen und zu verarbeiten, weiterhin eine Aufgabe bei Spezialuntersuchungsverfahren auszuführen und bei allen Aufgaben die Auswahl der Methode, die dargestellten anatomischen Einzelheiten sowie die Verarbeitungsbedingungen einschließlich der Fehler und der zu beachtenden Strahlenschutzmaßnahmen zu erklären,</w:t>
      </w:r>
    </w:p>
    <w:p>
      <w:pPr>
        <w:ind w:left="420"/>
      </w:pPr>
      <w:r>
        <w:t xml:space="preserve">2. Strahlentherapie:der Prüfling hat eine Aufgabe aus der Anwendung des Bestrahlungsplanes, je eine Einstellung aus dem Gebiet der Stehfeld- und Bewegungsbestrahlung oder Großfeldtechnik mit Satellit am Patienten oder Phantom unter Berücksichtigung der Apparatetechnik und Dosimetrie einschließlich der erforderlichen Aufzeichnung durchzuführen,</w:t>
      </w:r>
    </w:p>
    <w:p>
      <w:pPr>
        <w:ind w:left="420"/>
      </w:pPr>
      <w:r>
        <w:t xml:space="preserve">3. Nuklearmedizin:der Prüfling hat eine Lokalisations- oder Funktionsuntersuchung mit dynamischer Studie einschließlich der Verarbeitung des Radionuklids durchzuführen, die Meßergebnisse auszuwerten und die Wahl des Radiopharmakons sowie die zu beachtenden Strahlenschutzmaßnahmen zu erklären, weiterhin die erforderlichen Messungen für eine Funktionsuntersuchung oder eine in-vitro-Untersuchung durchzuführen und die Meßergebnisse auszuwerten,</w:t>
      </w:r>
    </w:p>
    <w:p>
      <w:pPr>
        <w:ind w:left="420"/>
      </w:pPr>
      <w:r>
        <w:t xml:space="preserve">4. Strahlenphysik, Dosimetrie und Strahlenschutz:der Prüfling hat je eine Meßaufgabe aus dem Gebiet der Dosimetrie und des Strahlenschutzes mit Auswertung und Interpretation der Meßergebnisse auszuführen und auszuwerten sowie eine Aufgabe aus der Qualitätssicherung in der Radiologischen Diagnostik oder der Strahlentherapie oder der Nuklearmedizin durchzuführen.</w:t>
      </w:r>
    </w:p>
    <w:p>
      <w:r>
        <w:t xml:space="preserve">(2) § 14 Abs. 2 und 3 gilt entsprechend.</w:t>
      </w:r>
    </w:p>
    <w:p>
      <w:r>
        <w:rPr>
          <w:color w:val="555555"/>
          <w:sz w:val="17"/>
        </w:rPr>
        <w:t xml:space="preserve">Zitiervorschlag: § 17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