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31g MStV (Brandenburg) — Veröffentlichung von Beanstandungen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zuständigen Aufsichtsgremien der in der ARD zusammengeschlossenen Landesrundfunkanstalten, des ZDF und des Deutschlandradios können vom Intendanten verlangen, dass er bei Rechtsverstößen Beanstandungen der Gremien im Programm veröffentlicht.</w:t>
      </w:r>
    </w:p>
    <w:p>
      <w:r>
        <w:rPr>
          <w:color w:val="555555"/>
          <w:sz w:val="17"/>
        </w:rPr>
        <w:t xml:space="preserve">Zitiervorschlag: § 31g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https://recht.nulegal.eu/gesetze/MStV/31g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