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MSchnAusbV 2004 — Ausbildungsdauer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