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MPVerfVO — Prüfungsaufgaben</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Alle Mitglieder des Meisterprüfungsausschusses beschließen die Prüfungsaufgaben. Die Prüfungssprache ist deutsch.</w:t>
      </w:r>
    </w:p>
    <w:p>
      <w:r>
        <w:t xml:space="preserve">(2) Der Meisterprüfungsausschuss soll die Vorschläge des Prüflings zum Meisterprüfungsprojekt oder zur Meisterprüfungsarbeit berücksichtigen, wenn sie den Prüfungsanforderungen der jeweiligen Meisterprüfungsverordnung entsprechen und ihre Durchführung oder Anfertigung keinen für den Meisterprüfungsausschuss unangemessenen Aufwand erfordern.</w:t>
      </w:r>
    </w:p>
    <w:p>
      <w:r>
        <w:t xml:space="preserve">(3) Der Meisterprüfungsausschuss kann für alle Prüflinge einheitlich festlegen, dass die Durchführung des Meisterprüfungsprojekts oder die Anfertigung der Meisterprüfungsarbeit und die Bearbeitung der Situationsaufgabe oder der Arbeitsprobe unter ständiger Aufsicht zum selben Zeitpunkt am gleichen Ort (Klausur) erfolgt.</w:t>
      </w:r>
    </w:p>
    <w:p>
      <w:r>
        <w:t xml:space="preserve">(4) (weggefallen)</w:t>
      </w:r>
    </w:p>
    <w:p>
      <w:r>
        <w:rPr>
          <w:color w:val="555555"/>
          <w:sz w:val="17"/>
        </w:rPr>
        <w:t xml:space="preserve">Zitiervorschlag: § 15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