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MPVerfV — (zu § 22 Absatz 3) Zeugnisinhalte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(Fundstelle: BGBl. I 2022, 50)</w:t>
      </w:r>
    </w:p>
    <w:p>
      <w:r>
        <w:t xml:space="preserve">Teil A – Allgemeine Angaben:</w:t>
      </w:r>
    </w:p>
    <w:p>
      <w:pPr>
        <w:ind w:left="420"/>
      </w:pPr>
      <w:r>
        <w:t xml:space="preserve">1. Bezeichnung der ausstellenden Behörde</w:t>
      </w:r>
    </w:p>
    <w:p>
      <w:pPr>
        <w:ind w:left="420"/>
      </w:pPr>
      <w:r>
        <w:t xml:space="preserve">2. Name und Geburtsdatum des Prüflings</w:t>
      </w:r>
    </w:p>
    <w:p>
      <w:pPr>
        <w:ind w:left="420"/>
      </w:pPr>
      <w:r>
        <w:t xml:space="preserve">3. Datum des Bestehens der Meisterprüfung</w:t>
      </w:r>
    </w:p>
    <w:p>
      <w:pPr>
        <w:ind w:left="420"/>
      </w:pPr>
      <w:r>
        <w:t xml:space="preserve">4. Bezeichnung der bestandenen Meisterprüfung/Benennung des Meistertitels und der entsprechenden Abschlussbezeichnung Bachelor Professional</w:t>
      </w:r>
    </w:p>
    <w:p>
      <w:pPr>
        <w:ind w:left="420"/>
      </w:pPr>
      <w:r>
        <w:t xml:space="preserve">5. Bezeichnung und Fundstelle</w:t>
      </w:r>
    </w:p>
    <w:p>
      <w:pPr>
        <w:ind w:left="780"/>
      </w:pPr>
      <w:r>
        <w:t xml:space="preserve">a) der Meisterprüfungsverordnung nach den Angaben im Bundesgesetzblatt unter Berücksichtigung erfolgter Änderungen und</w:t>
      </w:r>
    </w:p>
    <w:p>
      <w:pPr>
        <w:ind w:left="780"/>
      </w:pPr>
      <w:r>
        <w:t xml:space="preserve">b) der Allgemeinen Meisterprüfungsverordnung nach den Angaben im Bundesgesetzblatt unter Berücksichtigung erfolgter Änderungen</w:t>
      </w:r>
    </w:p>
    <w:p>
      <w:pPr>
        <w:ind w:left="420"/>
      </w:pPr>
      <w:r>
        <w:t xml:space="preserve">6. Datum der Ausstellung des Zeugnisses samt Unterschrift oder Namenswiedergabe des Vorsitzenden des Meisterprüfungsausschusses</w:t>
      </w:r>
    </w:p>
    <w:p>
      <w:r>
        <w:t xml:space="preserve">Teil B – Prüfungsergebnisse:</w:t>
      </w:r>
    </w:p>
    <w:p>
      <w:pPr>
        <w:ind w:left="420"/>
      </w:pPr>
      <w:r>
        <w:t xml:space="preserve">1. Prüfungsteil IBenennung und Bewertung mit Note</w:t>
      </w:r>
    </w:p>
    <w:p>
      <w:pPr>
        <w:ind w:left="420"/>
      </w:pPr>
      <w:r>
        <w:t xml:space="preserve">2. Prüfungsteil IIBenennung und Bewertung mit Note</w:t>
      </w:r>
    </w:p>
    <w:p>
      <w:pPr>
        <w:ind w:left="420"/>
      </w:pPr>
      <w:r>
        <w:t xml:space="preserve">3. Prüfungsteil IIIBenennung und Bewertung mit Note</w:t>
      </w:r>
    </w:p>
    <w:p>
      <w:pPr>
        <w:ind w:left="420"/>
      </w:pPr>
      <w:r>
        <w:t xml:space="preserve">4. Prüfungsteil IVBenennung und Bewertung mit Note</w:t>
      </w:r>
    </w:p>
    <w:p>
      <w:pPr>
        <w:ind w:left="420"/>
      </w:pPr>
      <w:r>
        <w:t xml:space="preserve">5. Befreiungen nach § 13</w:t>
      </w:r>
    </w:p>
    <w:p>
      <w:pPr>
        <w:ind w:left="420"/>
      </w:pPr>
      <w:r>
        <w:t xml:space="preserve">6. etwaige sonstige zu erbringende Nachweise</w:t>
      </w:r>
    </w:p>
    <w:p>
      <w:r>
        <w:rPr>
          <w:color w:val="555555"/>
          <w:sz w:val="17"/>
        </w:rPr>
        <w:t xml:space="preserve">Zitiervorschlag: Anlage 2 MPVerfV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