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MPSV — Eigenverantwortliche korrektive Maßnahmen des Verantwortlichen nach § 5 des Medizinproduktegesetzes</w:t>
      </w:r>
    </w:p>
    <w:p>
      <w:r>
        <w:rPr>
          <w:color w:val="555555"/>
          <w:sz w:val="18"/>
        </w:rPr>
        <w:t xml:space="preserve">Medizinprodukte-Sicherheitsplanverordnung</w:t>
      </w:r>
    </w:p>
    <w:p>
      <w:r>
        <w:rPr>
          <w:color w:val="555555"/>
          <w:sz w:val="18"/>
        </w:rPr>
        <w:t xml:space="preserve">Historische Fassung: Stand 10.06.2019 bis 26.05.2021. Dies ist nicht die aktuelle Fassung.</w:t>
      </w:r>
    </w:p>
    <w:p>
      <w:r>
        <w:t xml:space="preserve">(1) Der Verantwortliche nach § 5 des Medizinproduktegesetzes hat die gebotenen korrektiven Maßnahmen durchzuführen. Bei der Auswahl der Maßnahmen hat er die in den Grundlegenden Anforderungen der einschlägigen Richtlinien formulierten Grundsätze der integrierten Sicherheit anzuwenden. Er hat Vorkehrungen zu treffen, damit erforderlichenfalls der Rückruf von Medizinprodukten, von denen unvertretbare Risiken ausgehen, schnell und zuverlässig durchgeführt werden kann.</w:t>
      </w:r>
    </w:p>
    <w:p>
      <w:r>
        <w:t xml:space="preserve">(2) Der Verantwortliche nach § 5 des Medizinproduktegesetzes hat über Rückrufe die sonstigen Inverkehrbringer, die betroffenen Betreiber und die Anwender durch eine Maßnahmenempfehlung schriftlich in deutscher Sprache zu informieren. Diese Maßnahmenempfehlungen haben für mögliche Rückfragen eine Kontaktperson oder eine Kontaktstelle mit Hinweisen zur Erreichbarkeit anzugeben, die betroffenen Produkte und Produktchargen klar und eindeutig zu bezeichnen, den festgestellten Mangel oder die festgestellte Fehlfunktion und, soweit bekannt, deren Ursache zu beschreiben, das von den Produkten ausgehende Risiko und die der Bewertung zugrunde liegenden Tatsachen und Überlegungen hinreichend ausführlich darzustellen und die erforderlichen korrektiven Maßnahmen unmissverständlich vorzugeben. Weitere Angaben können gemacht werden, soweit sie zweckdienlich sind. Aufmachungen und Ausführungen, die geeignet sind, das Risiko zu verharmlosen, sowie Werbeaussagen sind unzulässig.</w:t>
      </w:r>
    </w:p>
    <w:p>
      <w:r>
        <w:t xml:space="preserve">(3) Der Verantwortliche nach § 5 des Medizinproduktegesetzes hat die ordnungsgemäße Durchführung der Maßnahmen nach Absatz 1 sicherzustellen und deren Wirksamkeit zu überprüfen. Die Durchführung und die Überprüfungen sind zu dokumentieren. Der Verantwortliche nach § 5 des Medizinproduktegesetzes mit Sitz in Deutschland hat der zuständigen Behörde den Abschluss eines Rückrufs mitzuteilen.</w:t>
      </w:r>
    </w:p>
    <w:p>
      <w:r>
        <w:t xml:space="preserve">(4) Die zuständige Behörde überwacht die vom Verantwortlichen nach § 5 des Medizinproduktegesetzes durchgeführten Maßnahmen.</w:t>
      </w:r>
    </w:p>
    <w:p>
      <w:r>
        <w:t xml:space="preserve">(5) Soweit korrektive Maßnahmen im Auftrag des Verantwortlichen nach § 5 des Medizinproduktegesetzes von einem in Deutschland ansässigen Vertreiber durchgeführt werden, gelten die Vorschriften der Absätze 2 bis 4 entsprechend.</w:t>
      </w:r>
    </w:p>
    <w:p>
      <w:r>
        <w:rPr>
          <w:color w:val="555555"/>
          <w:sz w:val="17"/>
        </w:rPr>
        <w:t xml:space="preserve">Zitiervorschlag: § 14 MPSV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https://recht.nulegal.eu/gesetze/MPSV/14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