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 MPDG — Maßnahmen eines anderen Mitgliedstaats nach Artikel 95 Absatz 4 der Verordnung (EU) 2017/745 oder Artikel 90 Absatz 4 der Verordnung (EU) 2017/746</w:t>
      </w:r>
    </w:p>
    <w:p>
      <w:r>
        <w:rPr>
          <w:color w:val="555555"/>
          <w:sz w:val="18"/>
        </w:rPr>
        <w:t xml:space="preserve">Medizinprodukterecht-Durchführungsgesetz</w:t>
      </w:r>
    </w:p>
    <w:p>
      <w:r>
        <w:rPr>
          <w:color w:val="555555"/>
          <w:sz w:val="18"/>
        </w:rPr>
        <w:t xml:space="preserve">Stand: 26.05.2022 (konsolidierte Textfassung, kein amtliches Inkrafttretensdatum)</w:t>
      </w:r>
    </w:p>
    <w:p>
      <w:r>
        <w:t xml:space="preserve">Trifft ein anderer Mitgliedstaat der Europäischen Union Maßnahmen gegen einen Wirtschaftsakteur nach Artikel 95 Absatz 4 der Verordnung (EU) 2017/745 oder Artikel 90 Absatz 4 der Verordnung (EU) 2017/746, teilt die zuständige Bundesoberbehörde der Europäischen Kommission und den anderen Mitgliedstaaten alle nach Artikel 95 Absatz 6 Unterabsatz 1 der Verordnung (EU) 2017/745 oder Artikel 90 Absatz 6 Unterabsatz 1 der Verordnung (EU) 2017/746 erforderlichen Informationen mit.</w:t>
      </w:r>
    </w:p>
    <w:p>
      <w:r>
        <w:rPr>
          <w:color w:val="555555"/>
          <w:sz w:val="17"/>
        </w:rPr>
        <w:t xml:space="preserve">Zitiervorschlag: § 75 MPDG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https://recht.nulegal.eu/gesetze/MPDG/75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